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1C5A" w:rsidRDefault="00677C8D">
      <w:pPr>
        <w:jc w:val="center"/>
      </w:pPr>
      <w:bookmarkStart w:id="0" w:name="_GoBack"/>
      <w:bookmarkEnd w:id="0"/>
      <w:r>
        <w:rPr>
          <w:rStyle w:val="PleaseReviewParagraphId"/>
          <w:noProof/>
          <w:sz w:val="20"/>
        </w:rPr>
        <w:t xml:space="preserve">[PleaseReview document review. Review title: 2019 First Consultation Draft annex to ISPM 27: Diagnostic protocol for Striga spp. (2008-009). Document title: </w:t>
      </w:r>
      <w:r>
        <w:rPr>
          <w:rStyle w:val="PleaseReviewParagraphId"/>
          <w:noProof/>
          <w:sz w:val="20"/>
        </w:rPr>
        <w:t>2008-009_Striga_2019-05-31.docx]</w:t>
      </w:r>
    </w:p>
    <w:tbl>
      <w:tblPr>
        <w:tblW w:w="9026" w:type="dxa"/>
        <w:tblCellSpacing w:w="0" w:type="dxa"/>
        <w:tblLayout w:type="fixed"/>
        <w:tblCellMar>
          <w:left w:w="0" w:type="dxa"/>
          <w:right w:w="0" w:type="dxa"/>
        </w:tblCellMar>
        <w:tblLook w:val="04A0" w:firstRow="1" w:lastRow="0" w:firstColumn="1" w:lastColumn="0" w:noHBand="0" w:noVBand="1"/>
      </w:tblPr>
      <w:tblGrid>
        <w:gridCol w:w="9026"/>
      </w:tblGrid>
      <w:tr w:rsidR="00D81C5A">
        <w:trPr>
          <w:tblCellSpacing w:w="0" w:type="dxa"/>
        </w:trPr>
        <w:tc>
          <w:tcPr>
            <w:tcW w:w="9026" w:type="dxa"/>
            <w:tcMar>
              <w:top w:w="80" w:type="dxa"/>
              <w:left w:w="80" w:type="dxa"/>
              <w:bottom w:w="80" w:type="dxa"/>
              <w:right w:w="80" w:type="dxa"/>
            </w:tcMar>
          </w:tcPr>
          <w:p w:rsidR="00D81C5A" w:rsidRDefault="00677C8D">
            <w:pPr>
              <w:pStyle w:val="IPPHeadSection"/>
              <w:rPr>
                <w:rFonts w:ascii="Times New Roman" w:hAnsi="Times New Roman" w:cs="Times New Roman"/>
                <w:i/>
              </w:rPr>
            </w:pPr>
            <w:r>
              <w:rPr>
                <w:rStyle w:val="PleaseReviewParagraphId"/>
                <w:b w:val="0"/>
              </w:rPr>
              <w:t>[1]</w:t>
            </w:r>
            <w:bookmarkStart w:id="1" w:name="_Toc497566212"/>
            <w:bookmarkStart w:id="2" w:name="OLE_LINK7"/>
            <w:r>
              <w:rPr>
                <w:rFonts w:ascii="Times New Roman" w:hAnsi="Times New Roman" w:cs="Times New Roman"/>
              </w:rPr>
              <w:t xml:space="preserve">DRAFT ANNEX to ISPM 27: </w:t>
            </w:r>
            <w:r>
              <w:rPr>
                <w:rFonts w:ascii="Times New Roman" w:hAnsi="Times New Roman" w:cs="Times New Roman"/>
                <w:i/>
              </w:rPr>
              <w:t>Striga</w:t>
            </w:r>
            <w:r>
              <w:rPr>
                <w:rFonts w:ascii="Times New Roman" w:hAnsi="Times New Roman" w:cs="Times New Roman"/>
              </w:rPr>
              <w:t xml:space="preserve"> spp. (2008-009)</w:t>
            </w:r>
          </w:p>
        </w:tc>
      </w:tr>
      <w:tr w:rsidR="00D81C5A">
        <w:trPr>
          <w:tblCellSpacing w:w="0" w:type="dxa"/>
        </w:trPr>
        <w:tc>
          <w:tcPr>
            <w:tcW w:w="9026" w:type="dxa"/>
            <w:tcMar>
              <w:top w:w="80" w:type="dxa"/>
              <w:left w:w="80" w:type="dxa"/>
              <w:bottom w:w="80" w:type="dxa"/>
              <w:right w:w="80" w:type="dxa"/>
            </w:tcMar>
          </w:tcPr>
          <w:tbl>
            <w:tblPr>
              <w:tblW w:w="8850" w:type="dxa"/>
              <w:tblCellSpacing w:w="7" w:type="dxa"/>
              <w:tblBorders>
                <w:top w:val="outset" w:sz="6" w:space="0" w:color="00000A"/>
                <w:left w:val="outset" w:sz="6" w:space="0" w:color="00000A"/>
                <w:bottom w:val="outset" w:sz="6" w:space="0" w:color="00000A"/>
                <w:right w:val="outset" w:sz="6" w:space="0" w:color="00000A"/>
              </w:tblBorders>
              <w:tblLayout w:type="fixed"/>
              <w:tblCellMar>
                <w:top w:w="30" w:type="dxa"/>
                <w:left w:w="30" w:type="dxa"/>
                <w:bottom w:w="30" w:type="dxa"/>
                <w:right w:w="30" w:type="dxa"/>
              </w:tblCellMar>
              <w:tblLook w:val="04A0" w:firstRow="1" w:lastRow="0" w:firstColumn="1" w:lastColumn="0" w:noHBand="0" w:noVBand="1"/>
            </w:tblPr>
            <w:tblGrid>
              <w:gridCol w:w="2624"/>
              <w:gridCol w:w="6226"/>
            </w:tblGrid>
            <w:tr w:rsidR="00D81C5A">
              <w:trPr>
                <w:tblCellSpacing w:w="7" w:type="dxa"/>
              </w:trPr>
              <w:tc>
                <w:tcPr>
                  <w:tcW w:w="8822" w:type="dxa"/>
                  <w:gridSpan w:val="2"/>
                  <w:tcBorders>
                    <w:top w:val="outset" w:sz="6" w:space="0" w:color="00000A"/>
                    <w:left w:val="outset" w:sz="6" w:space="0" w:color="00000A"/>
                    <w:bottom w:val="outset" w:sz="6" w:space="0" w:color="00000A"/>
                    <w:right w:val="outset" w:sz="6" w:space="0" w:color="00000A"/>
                  </w:tcBorders>
                </w:tcPr>
                <w:p w:rsidR="00D81C5A" w:rsidRDefault="00677C8D">
                  <w:pPr>
                    <w:pStyle w:val="IPPArialTable"/>
                    <w:rPr>
                      <w:rFonts w:ascii="Times New Roman" w:hAnsi="Times New Roman" w:cs="Times New Roman"/>
                      <w:b/>
                    </w:rPr>
                  </w:pPr>
                  <w:r>
                    <w:rPr>
                      <w:rStyle w:val="PleaseReviewParagraphId"/>
                    </w:rPr>
                    <w:t>[2]</w:t>
                  </w:r>
                  <w:r>
                    <w:rPr>
                      <w:rFonts w:ascii="Times New Roman" w:hAnsi="Times New Roman" w:cs="Times New Roman"/>
                      <w:b/>
                    </w:rPr>
                    <w:t xml:space="preserve">Status box </w:t>
                  </w:r>
                </w:p>
              </w:tc>
            </w:tr>
            <w:tr w:rsidR="00D81C5A">
              <w:trPr>
                <w:tblCellSpacing w:w="7" w:type="dxa"/>
              </w:trPr>
              <w:tc>
                <w:tcPr>
                  <w:tcW w:w="8822" w:type="dxa"/>
                  <w:gridSpan w:val="2"/>
                  <w:tcBorders>
                    <w:top w:val="outset" w:sz="6" w:space="0" w:color="00000A"/>
                    <w:left w:val="outset" w:sz="6" w:space="0" w:color="00000A"/>
                    <w:bottom w:val="outset" w:sz="6" w:space="0" w:color="00000A"/>
                    <w:right w:val="outset" w:sz="6" w:space="0" w:color="00000A"/>
                  </w:tcBorders>
                </w:tcPr>
                <w:p w:rsidR="00D81C5A" w:rsidRDefault="00677C8D">
                  <w:pPr>
                    <w:pStyle w:val="IPPArialTable"/>
                    <w:rPr>
                      <w:rFonts w:ascii="Times New Roman" w:hAnsi="Times New Roman" w:cs="Times New Roman"/>
                    </w:rPr>
                  </w:pPr>
                  <w:r>
                    <w:rPr>
                      <w:rStyle w:val="PleaseReviewParagraphId"/>
                    </w:rPr>
                    <w:t>[3]</w:t>
                  </w:r>
                  <w:r>
                    <w:rPr>
                      <w:rFonts w:ascii="Times New Roman" w:hAnsi="Times New Roman" w:cs="Times New Roman"/>
                    </w:rPr>
                    <w:t xml:space="preserve">This is not an official part of the standard and it will be modified by the IPPC Secretariat after adoption. </w:t>
                  </w:r>
                </w:p>
              </w:tc>
            </w:tr>
            <w:tr w:rsidR="00D81C5A">
              <w:trPr>
                <w:tblCellSpacing w:w="7" w:type="dxa"/>
              </w:trPr>
              <w:tc>
                <w:tcPr>
                  <w:tcW w:w="2603" w:type="dxa"/>
                  <w:tcBorders>
                    <w:top w:val="outset" w:sz="6" w:space="0" w:color="00000A"/>
                    <w:left w:val="outset" w:sz="6" w:space="0" w:color="00000A"/>
                    <w:bottom w:val="outset" w:sz="6" w:space="0" w:color="00000A"/>
                    <w:right w:val="outset" w:sz="6" w:space="0" w:color="00000A"/>
                  </w:tcBorders>
                </w:tcPr>
                <w:p w:rsidR="00D81C5A" w:rsidRDefault="00677C8D">
                  <w:pPr>
                    <w:pStyle w:val="IPPArialTable"/>
                    <w:rPr>
                      <w:rFonts w:ascii="Times New Roman" w:hAnsi="Times New Roman" w:cs="Times New Roman"/>
                      <w:b/>
                    </w:rPr>
                  </w:pPr>
                  <w:r>
                    <w:rPr>
                      <w:rStyle w:val="PleaseReviewParagraphId"/>
                    </w:rPr>
                    <w:t>[4]</w:t>
                  </w:r>
                  <w:r>
                    <w:rPr>
                      <w:rFonts w:ascii="Times New Roman" w:hAnsi="Times New Roman" w:cs="Times New Roman"/>
                      <w:b/>
                    </w:rPr>
                    <w:t xml:space="preserve">Date of this document </w:t>
                  </w:r>
                </w:p>
              </w:tc>
              <w:tc>
                <w:tcPr>
                  <w:tcW w:w="6205" w:type="dxa"/>
                  <w:tcBorders>
                    <w:top w:val="outset" w:sz="6" w:space="0" w:color="00000A"/>
                    <w:left w:val="outset" w:sz="6" w:space="0" w:color="00000A"/>
                    <w:bottom w:val="outset" w:sz="6" w:space="0" w:color="00000A"/>
                    <w:right w:val="outset" w:sz="6" w:space="0" w:color="00000A"/>
                  </w:tcBorders>
                </w:tcPr>
                <w:p w:rsidR="00D81C5A" w:rsidRDefault="00677C8D">
                  <w:pPr>
                    <w:pStyle w:val="IPPArialTable"/>
                    <w:rPr>
                      <w:rFonts w:ascii="Times New Roman" w:hAnsi="Times New Roman" w:cs="Times New Roman"/>
                    </w:rPr>
                  </w:pPr>
                  <w:r>
                    <w:rPr>
                      <w:rStyle w:val="PleaseReviewParagraphId"/>
                    </w:rPr>
                    <w:t>[5]</w:t>
                  </w:r>
                  <w:r>
                    <w:rPr>
                      <w:rFonts w:ascii="Times New Roman" w:hAnsi="Times New Roman" w:cs="Times New Roman"/>
                    </w:rPr>
                    <w:t>2018-05-31</w:t>
                  </w:r>
                </w:p>
              </w:tc>
            </w:tr>
            <w:tr w:rsidR="00D81C5A">
              <w:trPr>
                <w:tblCellSpacing w:w="7" w:type="dxa"/>
              </w:trPr>
              <w:tc>
                <w:tcPr>
                  <w:tcW w:w="2603" w:type="dxa"/>
                  <w:tcBorders>
                    <w:top w:val="outset" w:sz="6" w:space="0" w:color="00000A"/>
                    <w:left w:val="outset" w:sz="6" w:space="0" w:color="00000A"/>
                    <w:bottom w:val="outset" w:sz="6" w:space="0" w:color="00000A"/>
                    <w:right w:val="outset" w:sz="6" w:space="0" w:color="00000A"/>
                  </w:tcBorders>
                </w:tcPr>
                <w:p w:rsidR="00D81C5A" w:rsidRDefault="00677C8D">
                  <w:pPr>
                    <w:pStyle w:val="IPPArialTable"/>
                    <w:rPr>
                      <w:rFonts w:ascii="Times New Roman" w:hAnsi="Times New Roman" w:cs="Times New Roman"/>
                      <w:b/>
                    </w:rPr>
                  </w:pPr>
                  <w:r>
                    <w:rPr>
                      <w:rStyle w:val="PleaseReviewParagraphId"/>
                    </w:rPr>
                    <w:t>[6]</w:t>
                  </w:r>
                  <w:r>
                    <w:rPr>
                      <w:rFonts w:ascii="Times New Roman" w:hAnsi="Times New Roman" w:cs="Times New Roman"/>
                      <w:b/>
                    </w:rPr>
                    <w:t xml:space="preserve">Document category </w:t>
                  </w:r>
                </w:p>
              </w:tc>
              <w:tc>
                <w:tcPr>
                  <w:tcW w:w="6205" w:type="dxa"/>
                  <w:tcBorders>
                    <w:top w:val="outset" w:sz="6" w:space="0" w:color="00000A"/>
                    <w:left w:val="outset" w:sz="6" w:space="0" w:color="00000A"/>
                    <w:bottom w:val="outset" w:sz="6" w:space="0" w:color="00000A"/>
                    <w:right w:val="outset" w:sz="6" w:space="0" w:color="00000A"/>
                  </w:tcBorders>
                </w:tcPr>
                <w:p w:rsidR="00D81C5A" w:rsidRDefault="00677C8D">
                  <w:pPr>
                    <w:pStyle w:val="IPPArialTable"/>
                    <w:rPr>
                      <w:rFonts w:ascii="Times New Roman" w:hAnsi="Times New Roman" w:cs="Times New Roman"/>
                    </w:rPr>
                  </w:pPr>
                  <w:r>
                    <w:rPr>
                      <w:rStyle w:val="PleaseReviewParagraphId"/>
                    </w:rPr>
                    <w:t>[7]</w:t>
                  </w:r>
                  <w:r>
                    <w:rPr>
                      <w:rFonts w:ascii="Times New Roman" w:hAnsi="Times New Roman" w:cs="Times New Roman"/>
                    </w:rPr>
                    <w:t>Draft annex to ISPM 27 (</w:t>
                  </w:r>
                  <w:r>
                    <w:rPr>
                      <w:rFonts w:ascii="Times New Roman" w:hAnsi="Times New Roman" w:cs="Times New Roman"/>
                      <w:i/>
                      <w:iCs/>
                    </w:rPr>
                    <w:t>Diagnostic protocols for regulated pests</w:t>
                  </w:r>
                  <w:r>
                    <w:rPr>
                      <w:rFonts w:ascii="Times New Roman" w:hAnsi="Times New Roman" w:cs="Times New Roman"/>
                      <w:iCs/>
                    </w:rPr>
                    <w:t>)</w:t>
                  </w:r>
                  <w:r>
                    <w:rPr>
                      <w:rFonts w:ascii="Times New Roman" w:hAnsi="Times New Roman" w:cs="Times New Roman"/>
                    </w:rPr>
                    <w:t xml:space="preserve"> </w:t>
                  </w:r>
                </w:p>
              </w:tc>
            </w:tr>
            <w:tr w:rsidR="00D81C5A">
              <w:trPr>
                <w:tblCellSpacing w:w="7" w:type="dxa"/>
              </w:trPr>
              <w:tc>
                <w:tcPr>
                  <w:tcW w:w="2603" w:type="dxa"/>
                  <w:tcBorders>
                    <w:top w:val="outset" w:sz="6" w:space="0" w:color="00000A"/>
                    <w:left w:val="outset" w:sz="6" w:space="0" w:color="00000A"/>
                    <w:bottom w:val="outset" w:sz="6" w:space="0" w:color="00000A"/>
                    <w:right w:val="outset" w:sz="6" w:space="0" w:color="00000A"/>
                  </w:tcBorders>
                </w:tcPr>
                <w:p w:rsidR="00D81C5A" w:rsidRDefault="00677C8D">
                  <w:pPr>
                    <w:pStyle w:val="IPPArialTable"/>
                    <w:rPr>
                      <w:rFonts w:ascii="Times New Roman" w:hAnsi="Times New Roman" w:cs="Times New Roman"/>
                      <w:b/>
                    </w:rPr>
                  </w:pPr>
                  <w:r>
                    <w:rPr>
                      <w:rStyle w:val="PleaseReviewParagraphId"/>
                    </w:rPr>
                    <w:t>[8]</w:t>
                  </w:r>
                  <w:r>
                    <w:rPr>
                      <w:rFonts w:ascii="Times New Roman" w:hAnsi="Times New Roman" w:cs="Times New Roman"/>
                      <w:b/>
                    </w:rPr>
                    <w:t xml:space="preserve">Current document stage </w:t>
                  </w:r>
                </w:p>
              </w:tc>
              <w:tc>
                <w:tcPr>
                  <w:tcW w:w="6205" w:type="dxa"/>
                  <w:tcBorders>
                    <w:top w:val="outset" w:sz="6" w:space="0" w:color="00000A"/>
                    <w:left w:val="outset" w:sz="6" w:space="0" w:color="00000A"/>
                    <w:bottom w:val="outset" w:sz="6" w:space="0" w:color="00000A"/>
                    <w:right w:val="outset" w:sz="6" w:space="0" w:color="00000A"/>
                  </w:tcBorders>
                </w:tcPr>
                <w:p w:rsidR="00D81C5A" w:rsidRDefault="00677C8D">
                  <w:pPr>
                    <w:pStyle w:val="IPPArialTable"/>
                    <w:rPr>
                      <w:rFonts w:ascii="Times New Roman" w:hAnsi="Times New Roman" w:cs="Times New Roman"/>
                    </w:rPr>
                  </w:pPr>
                  <w:r>
                    <w:rPr>
                      <w:rStyle w:val="PleaseReviewParagraphId"/>
                    </w:rPr>
                    <w:t>[9]</w:t>
                  </w:r>
                  <w:r>
                    <w:rPr>
                      <w:rFonts w:ascii="Times New Roman" w:hAnsi="Times New Roman" w:cs="Times New Roman"/>
                      <w:i/>
                    </w:rPr>
                    <w:t>To</w:t>
                  </w:r>
                  <w:r>
                    <w:rPr>
                      <w:rFonts w:ascii="Times New Roman" w:hAnsi="Times New Roman" w:cs="Times New Roman"/>
                    </w:rPr>
                    <w:t xml:space="preserve"> first consultation </w:t>
                  </w:r>
                </w:p>
              </w:tc>
            </w:tr>
            <w:tr w:rsidR="00D81C5A">
              <w:trPr>
                <w:tblCellSpacing w:w="7" w:type="dxa"/>
              </w:trPr>
              <w:tc>
                <w:tcPr>
                  <w:tcW w:w="2603" w:type="dxa"/>
                  <w:tcBorders>
                    <w:top w:val="outset" w:sz="6" w:space="0" w:color="00000A"/>
                    <w:left w:val="outset" w:sz="6" w:space="0" w:color="00000A"/>
                    <w:bottom w:val="outset" w:sz="6" w:space="0" w:color="00000A"/>
                    <w:right w:val="outset" w:sz="6" w:space="0" w:color="00000A"/>
                  </w:tcBorders>
                </w:tcPr>
                <w:p w:rsidR="00D81C5A" w:rsidRDefault="00677C8D">
                  <w:pPr>
                    <w:pStyle w:val="IPPArialTable"/>
                    <w:rPr>
                      <w:rFonts w:ascii="Times New Roman" w:hAnsi="Times New Roman" w:cs="Times New Roman"/>
                      <w:b/>
                    </w:rPr>
                  </w:pPr>
                  <w:r>
                    <w:rPr>
                      <w:rStyle w:val="PleaseReviewParagraphId"/>
                    </w:rPr>
                    <w:t>[10]</w:t>
                  </w:r>
                  <w:r>
                    <w:rPr>
                      <w:rFonts w:ascii="Times New Roman" w:hAnsi="Times New Roman" w:cs="Times New Roman"/>
                      <w:b/>
                    </w:rPr>
                    <w:t xml:space="preserve">Origin </w:t>
                  </w:r>
                </w:p>
              </w:tc>
              <w:tc>
                <w:tcPr>
                  <w:tcW w:w="6205" w:type="dxa"/>
                  <w:tcBorders>
                    <w:top w:val="outset" w:sz="6" w:space="0" w:color="00000A"/>
                    <w:left w:val="outset" w:sz="6" w:space="0" w:color="00000A"/>
                    <w:bottom w:val="outset" w:sz="6" w:space="0" w:color="00000A"/>
                    <w:right w:val="outset" w:sz="6" w:space="0" w:color="00000A"/>
                  </w:tcBorders>
                </w:tcPr>
                <w:p w:rsidR="00D81C5A" w:rsidRDefault="00677C8D">
                  <w:pPr>
                    <w:pStyle w:val="IPPArialTable"/>
                    <w:rPr>
                      <w:rFonts w:ascii="Times New Roman" w:hAnsi="Times New Roman" w:cs="Times New Roman"/>
                    </w:rPr>
                  </w:pPr>
                  <w:r>
                    <w:rPr>
                      <w:rStyle w:val="PleaseReviewParagraphId"/>
                    </w:rPr>
                    <w:t>[11]</w:t>
                  </w:r>
                  <w:r>
                    <w:rPr>
                      <w:rFonts w:ascii="Times New Roman" w:hAnsi="Times New Roman" w:cs="Times New Roman"/>
                    </w:rPr>
                    <w:t>Work programme topic: Plants, CPM-2 (2007)</w:t>
                  </w:r>
                </w:p>
                <w:p w:rsidR="00D81C5A" w:rsidRDefault="00677C8D">
                  <w:pPr>
                    <w:pStyle w:val="IPPArialTable"/>
                    <w:rPr>
                      <w:rFonts w:ascii="Times New Roman" w:hAnsi="Times New Roman" w:cs="Times New Roman"/>
                    </w:rPr>
                  </w:pPr>
                  <w:r>
                    <w:rPr>
                      <w:rStyle w:val="PleaseReviewParagraphId"/>
                    </w:rPr>
                    <w:t>[12]</w:t>
                  </w:r>
                  <w:r>
                    <w:rPr>
                      <w:rFonts w:ascii="Times New Roman" w:hAnsi="Times New Roman" w:cs="Times New Roman"/>
                    </w:rPr>
                    <w:t xml:space="preserve">Original subject: </w:t>
                  </w:r>
                  <w:r>
                    <w:rPr>
                      <w:rFonts w:ascii="Times New Roman" w:hAnsi="Times New Roman" w:cs="Times New Roman"/>
                      <w:i/>
                    </w:rPr>
                    <w:t xml:space="preserve">Striga </w:t>
                  </w:r>
                  <w:r>
                    <w:rPr>
                      <w:rFonts w:ascii="Times New Roman" w:hAnsi="Times New Roman" w:cs="Times New Roman"/>
                    </w:rPr>
                    <w:t>spp. (2008-009)</w:t>
                  </w:r>
                </w:p>
              </w:tc>
            </w:tr>
            <w:tr w:rsidR="00D81C5A">
              <w:trPr>
                <w:tblCellSpacing w:w="7" w:type="dxa"/>
              </w:trPr>
              <w:tc>
                <w:tcPr>
                  <w:tcW w:w="2603" w:type="dxa"/>
                  <w:tcBorders>
                    <w:top w:val="outset" w:sz="6" w:space="0" w:color="00000A"/>
                    <w:left w:val="outset" w:sz="6" w:space="0" w:color="00000A"/>
                    <w:bottom w:val="outset" w:sz="6" w:space="0" w:color="00000A"/>
                    <w:right w:val="outset" w:sz="6" w:space="0" w:color="00000A"/>
                  </w:tcBorders>
                </w:tcPr>
                <w:p w:rsidR="00D81C5A" w:rsidRDefault="00677C8D">
                  <w:pPr>
                    <w:pStyle w:val="IPPArialTable"/>
                    <w:rPr>
                      <w:rFonts w:ascii="Times New Roman" w:hAnsi="Times New Roman" w:cs="Times New Roman"/>
                      <w:b/>
                    </w:rPr>
                  </w:pPr>
                  <w:r>
                    <w:rPr>
                      <w:rStyle w:val="PleaseReviewParagraphId"/>
                    </w:rPr>
                    <w:t>[13]</w:t>
                  </w:r>
                  <w:r>
                    <w:rPr>
                      <w:rFonts w:ascii="Times New Roman" w:hAnsi="Times New Roman" w:cs="Times New Roman"/>
                      <w:b/>
                    </w:rPr>
                    <w:t xml:space="preserve">Major stages </w:t>
                  </w:r>
                </w:p>
              </w:tc>
              <w:tc>
                <w:tcPr>
                  <w:tcW w:w="6205" w:type="dxa"/>
                  <w:tcBorders>
                    <w:top w:val="outset" w:sz="6" w:space="0" w:color="00000A"/>
                    <w:left w:val="outset" w:sz="6" w:space="0" w:color="00000A"/>
                    <w:bottom w:val="outset" w:sz="6" w:space="0" w:color="00000A"/>
                    <w:right w:val="outset" w:sz="6" w:space="0" w:color="00000A"/>
                  </w:tcBorders>
                </w:tcPr>
                <w:p w:rsidR="00D81C5A" w:rsidRDefault="00677C8D">
                  <w:pPr>
                    <w:pStyle w:val="IPPArialTable"/>
                    <w:rPr>
                      <w:rFonts w:ascii="Times New Roman" w:hAnsi="Times New Roman" w:cs="Times New Roman"/>
                      <w:szCs w:val="16"/>
                    </w:rPr>
                  </w:pPr>
                  <w:r>
                    <w:rPr>
                      <w:rStyle w:val="PleaseReviewParagraphId"/>
                    </w:rPr>
                    <w:t>[14]</w:t>
                  </w:r>
                  <w:r>
                    <w:rPr>
                      <w:rFonts w:ascii="Times New Roman" w:hAnsi="Times New Roman" w:cs="Times New Roman"/>
                      <w:szCs w:val="16"/>
                    </w:rPr>
                    <w:t>2007-03 CPM-2 added topic (2007-001) to work programme.</w:t>
                  </w:r>
                </w:p>
                <w:p w:rsidR="00D81C5A" w:rsidRDefault="00677C8D">
                  <w:pPr>
                    <w:pStyle w:val="IPPArialTable"/>
                    <w:rPr>
                      <w:rFonts w:ascii="Times New Roman" w:hAnsi="Times New Roman" w:cs="Times New Roman"/>
                      <w:szCs w:val="16"/>
                    </w:rPr>
                  </w:pPr>
                  <w:r>
                    <w:rPr>
                      <w:rStyle w:val="PleaseReviewParagraphId"/>
                    </w:rPr>
                    <w:t>[15]</w:t>
                  </w:r>
                  <w:r>
                    <w:rPr>
                      <w:rFonts w:ascii="Times New Roman" w:hAnsi="Times New Roman" w:cs="Times New Roman"/>
                      <w:szCs w:val="16"/>
                    </w:rPr>
                    <w:t xml:space="preserve">2008-04 CPM-3 added subject </w:t>
                  </w:r>
                  <w:r>
                    <w:rPr>
                      <w:rFonts w:ascii="Times New Roman" w:hAnsi="Times New Roman" w:cs="Times New Roman"/>
                      <w:i/>
                      <w:szCs w:val="16"/>
                    </w:rPr>
                    <w:t xml:space="preserve">Striga </w:t>
                  </w:r>
                  <w:r>
                    <w:rPr>
                      <w:rFonts w:ascii="Times New Roman" w:hAnsi="Times New Roman" w:cs="Times New Roman"/>
                      <w:szCs w:val="16"/>
                    </w:rPr>
                    <w:t>spp. (2008-009) to work programme, priority 1.</w:t>
                  </w:r>
                </w:p>
                <w:p w:rsidR="00D81C5A" w:rsidRDefault="00677C8D">
                  <w:pPr>
                    <w:pStyle w:val="IPPArialTable"/>
                    <w:rPr>
                      <w:rFonts w:ascii="Times New Roman" w:hAnsi="Times New Roman" w:cs="Times New Roman"/>
                    </w:rPr>
                  </w:pPr>
                  <w:r>
                    <w:rPr>
                      <w:rStyle w:val="PleaseReviewParagraphId"/>
                    </w:rPr>
                    <w:t>[16]</w:t>
                  </w:r>
                  <w:r>
                    <w:rPr>
                      <w:rFonts w:ascii="Times New Roman" w:hAnsi="Times New Roman" w:cs="Times New Roman"/>
                    </w:rPr>
                    <w:t>2014-10 Diagnostic Protocol (DP) drafting group formed.</w:t>
                  </w:r>
                </w:p>
                <w:p w:rsidR="00D81C5A" w:rsidRDefault="00677C8D">
                  <w:pPr>
                    <w:pStyle w:val="IPPArialTable"/>
                    <w:rPr>
                      <w:rFonts w:ascii="Times New Roman" w:hAnsi="Times New Roman" w:cs="Times New Roman"/>
                    </w:rPr>
                  </w:pPr>
                  <w:r>
                    <w:rPr>
                      <w:rStyle w:val="PleaseReviewParagraphId"/>
                    </w:rPr>
                    <w:t>[17]</w:t>
                  </w:r>
                  <w:r>
                    <w:rPr>
                      <w:rFonts w:ascii="Times New Roman" w:hAnsi="Times New Roman" w:cs="Times New Roman"/>
                    </w:rPr>
                    <w:t xml:space="preserve">2018-02 Technical Panel on </w:t>
                  </w:r>
                  <w:r>
                    <w:rPr>
                      <w:rFonts w:ascii="Times New Roman" w:hAnsi="Times New Roman" w:cs="Times New Roman"/>
                    </w:rPr>
                    <w:t>Diagnostic Protocols (TPDP) reviewed.</w:t>
                  </w:r>
                </w:p>
                <w:p w:rsidR="00D81C5A" w:rsidRDefault="00677C8D">
                  <w:pPr>
                    <w:pStyle w:val="IPPArialTable"/>
                    <w:rPr>
                      <w:rFonts w:ascii="Times New Roman" w:hAnsi="Times New Roman" w:cs="Times New Roman"/>
                    </w:rPr>
                  </w:pPr>
                  <w:r>
                    <w:rPr>
                      <w:rStyle w:val="PleaseReviewParagraphId"/>
                    </w:rPr>
                    <w:t>[18]</w:t>
                  </w:r>
                  <w:r>
                    <w:rPr>
                      <w:rFonts w:ascii="Times New Roman" w:hAnsi="Times New Roman" w:cs="Times New Roman"/>
                    </w:rPr>
                    <w:t>2018-06 DP drafting group revised.</w:t>
                  </w:r>
                </w:p>
                <w:p w:rsidR="00D81C5A" w:rsidRDefault="00677C8D">
                  <w:pPr>
                    <w:pStyle w:val="IPPArialTable"/>
                    <w:rPr>
                      <w:rFonts w:ascii="Times New Roman" w:hAnsi="Times New Roman" w:cs="Times New Roman"/>
                    </w:rPr>
                  </w:pPr>
                  <w:r>
                    <w:rPr>
                      <w:rStyle w:val="PleaseReviewParagraphId"/>
                    </w:rPr>
                    <w:t>[19]</w:t>
                  </w:r>
                  <w:r>
                    <w:rPr>
                      <w:rFonts w:ascii="Times New Roman" w:hAnsi="Times New Roman" w:cs="Times New Roman"/>
                    </w:rPr>
                    <w:t>2018-08 TPDP e-forum.</w:t>
                  </w:r>
                </w:p>
                <w:p w:rsidR="00D81C5A" w:rsidRDefault="00677C8D">
                  <w:pPr>
                    <w:pStyle w:val="IPPArialTable"/>
                    <w:rPr>
                      <w:rFonts w:ascii="Times New Roman" w:hAnsi="Times New Roman" w:cs="Times New Roman"/>
                    </w:rPr>
                  </w:pPr>
                  <w:r>
                    <w:rPr>
                      <w:rStyle w:val="PleaseReviewParagraphId"/>
                    </w:rPr>
                    <w:t>[20]</w:t>
                  </w:r>
                  <w:r>
                    <w:rPr>
                      <w:rFonts w:ascii="Times New Roman" w:hAnsi="Times New Roman" w:cs="Times New Roman"/>
                    </w:rPr>
                    <w:t>2018-10 DP drafting group revised.</w:t>
                  </w:r>
                </w:p>
                <w:p w:rsidR="00D81C5A" w:rsidRDefault="00677C8D">
                  <w:pPr>
                    <w:pStyle w:val="IPPArialTable"/>
                    <w:rPr>
                      <w:rFonts w:ascii="Times New Roman" w:hAnsi="Times New Roman" w:cs="Times New Roman"/>
                    </w:rPr>
                  </w:pPr>
                  <w:r>
                    <w:rPr>
                      <w:rStyle w:val="PleaseReviewParagraphId"/>
                    </w:rPr>
                    <w:t>[21]</w:t>
                  </w:r>
                  <w:r>
                    <w:rPr>
                      <w:rFonts w:ascii="Times New Roman" w:hAnsi="Times New Roman" w:cs="Times New Roman"/>
                    </w:rPr>
                    <w:t>2018-11 Expert consultation.</w:t>
                  </w:r>
                </w:p>
                <w:p w:rsidR="00D81C5A" w:rsidRDefault="00677C8D">
                  <w:pPr>
                    <w:pStyle w:val="IPPArialTable"/>
                    <w:rPr>
                      <w:rFonts w:ascii="Times New Roman" w:hAnsi="Times New Roman" w:cs="Times New Roman"/>
                    </w:rPr>
                  </w:pPr>
                  <w:r>
                    <w:rPr>
                      <w:rStyle w:val="PleaseReviewParagraphId"/>
                    </w:rPr>
                    <w:t>[22]</w:t>
                  </w:r>
                  <w:r>
                    <w:rPr>
                      <w:rFonts w:ascii="Times New Roman" w:hAnsi="Times New Roman" w:cs="Times New Roman"/>
                    </w:rPr>
                    <w:t>2019-02 DP drafting group revised.</w:t>
                  </w:r>
                </w:p>
                <w:p w:rsidR="00D81C5A" w:rsidRDefault="00677C8D">
                  <w:pPr>
                    <w:pStyle w:val="IPPArialTable"/>
                    <w:rPr>
                      <w:rFonts w:ascii="Times New Roman" w:hAnsi="Times New Roman" w:cs="Times New Roman"/>
                    </w:rPr>
                  </w:pPr>
                  <w:r>
                    <w:rPr>
                      <w:rStyle w:val="PleaseReviewParagraphId"/>
                    </w:rPr>
                    <w:t>[23]</w:t>
                  </w:r>
                  <w:r>
                    <w:rPr>
                      <w:rFonts w:ascii="Times New Roman" w:hAnsi="Times New Roman" w:cs="Times New Roman"/>
                    </w:rPr>
                    <w:t>2019-03 TPDP e-decision to submit to S</w:t>
                  </w:r>
                  <w:r>
                    <w:rPr>
                      <w:rFonts w:ascii="Times New Roman" w:hAnsi="Times New Roman" w:cs="Times New Roman"/>
                    </w:rPr>
                    <w:t xml:space="preserve">C for approval for first consultation (2019_eTPDP_Feb_01). </w:t>
                  </w:r>
                </w:p>
                <w:p w:rsidR="00D81C5A" w:rsidRDefault="00677C8D">
                  <w:pPr>
                    <w:pStyle w:val="IPPArialTable"/>
                    <w:rPr>
                      <w:rFonts w:ascii="Times New Roman" w:hAnsi="Times New Roman" w:cs="Times New Roman"/>
                    </w:rPr>
                  </w:pPr>
                  <w:r>
                    <w:rPr>
                      <w:rStyle w:val="PleaseReviewParagraphId"/>
                    </w:rPr>
                    <w:t>[24]</w:t>
                  </w:r>
                  <w:r>
                    <w:rPr>
                      <w:rFonts w:ascii="Times New Roman" w:hAnsi="Times New Roman" w:cs="Times New Roman"/>
                    </w:rPr>
                    <w:t>2019-03: SC e-decision (2019-eSC_May_13) suspended to allow for editorial review</w:t>
                  </w:r>
                </w:p>
                <w:p w:rsidR="00D81C5A" w:rsidRDefault="00677C8D">
                  <w:pPr>
                    <w:pStyle w:val="IPPArialTable"/>
                    <w:rPr>
                      <w:rFonts w:ascii="Times New Roman" w:hAnsi="Times New Roman" w:cs="Times New Roman"/>
                    </w:rPr>
                  </w:pPr>
                  <w:r>
                    <w:rPr>
                      <w:rStyle w:val="PleaseReviewParagraphId"/>
                    </w:rPr>
                    <w:t>[25]</w:t>
                  </w:r>
                  <w:r>
                    <w:rPr>
                      <w:rFonts w:ascii="Times New Roman" w:hAnsi="Times New Roman" w:cs="Times New Roman"/>
                    </w:rPr>
                    <w:t>2019-05: SC approved for first consultation (2019-eSC_Nov_01)</w:t>
                  </w:r>
                </w:p>
              </w:tc>
            </w:tr>
            <w:tr w:rsidR="00D81C5A">
              <w:trPr>
                <w:tblCellSpacing w:w="7" w:type="dxa"/>
              </w:trPr>
              <w:tc>
                <w:tcPr>
                  <w:tcW w:w="2603" w:type="dxa"/>
                  <w:tcBorders>
                    <w:top w:val="outset" w:sz="6" w:space="0" w:color="00000A"/>
                    <w:left w:val="outset" w:sz="6" w:space="0" w:color="00000A"/>
                    <w:bottom w:val="outset" w:sz="6" w:space="0" w:color="00000A"/>
                    <w:right w:val="outset" w:sz="6" w:space="0" w:color="00000A"/>
                  </w:tcBorders>
                </w:tcPr>
                <w:p w:rsidR="00D81C5A" w:rsidRDefault="00677C8D">
                  <w:pPr>
                    <w:pStyle w:val="IPPArialTable"/>
                    <w:rPr>
                      <w:rFonts w:ascii="Times New Roman" w:hAnsi="Times New Roman" w:cs="Times New Roman"/>
                      <w:b/>
                    </w:rPr>
                  </w:pPr>
                  <w:r>
                    <w:rPr>
                      <w:rStyle w:val="PleaseReviewParagraphId"/>
                    </w:rPr>
                    <w:t>[26]</w:t>
                  </w:r>
                  <w:r>
                    <w:rPr>
                      <w:rFonts w:ascii="Times New Roman" w:hAnsi="Times New Roman" w:cs="Times New Roman"/>
                      <w:b/>
                    </w:rPr>
                    <w:t xml:space="preserve">Discipline leads history </w:t>
                  </w:r>
                </w:p>
              </w:tc>
              <w:tc>
                <w:tcPr>
                  <w:tcW w:w="6205" w:type="dxa"/>
                  <w:tcBorders>
                    <w:top w:val="outset" w:sz="6" w:space="0" w:color="00000A"/>
                    <w:left w:val="outset" w:sz="6" w:space="0" w:color="00000A"/>
                    <w:bottom w:val="outset" w:sz="6" w:space="0" w:color="00000A"/>
                    <w:right w:val="outset" w:sz="6" w:space="0" w:color="00000A"/>
                  </w:tcBorders>
                </w:tcPr>
                <w:p w:rsidR="00D81C5A" w:rsidRDefault="00677C8D">
                  <w:pPr>
                    <w:pStyle w:val="IPPArialTable"/>
                    <w:rPr>
                      <w:rFonts w:ascii="Times New Roman" w:hAnsi="Times New Roman" w:cs="Times New Roman"/>
                    </w:rPr>
                  </w:pPr>
                  <w:r>
                    <w:rPr>
                      <w:rStyle w:val="PleaseReviewParagraphId"/>
                    </w:rPr>
                    <w:t>[27]</w:t>
                  </w:r>
                  <w:r>
                    <w:rPr>
                      <w:rFonts w:ascii="Times New Roman" w:hAnsi="Times New Roman" w:cs="Times New Roman"/>
                    </w:rPr>
                    <w:t xml:space="preserve">Ms Liping YIN (CN, Discipline lead) </w:t>
                  </w:r>
                </w:p>
                <w:p w:rsidR="00D81C5A" w:rsidRDefault="00677C8D">
                  <w:pPr>
                    <w:pStyle w:val="IPPArialTable"/>
                    <w:rPr>
                      <w:rFonts w:ascii="Times New Roman" w:hAnsi="Times New Roman" w:cs="Times New Roman"/>
                    </w:rPr>
                  </w:pPr>
                  <w:r>
                    <w:rPr>
                      <w:rStyle w:val="PleaseReviewParagraphId"/>
                    </w:rPr>
                    <w:t>[28]</w:t>
                  </w:r>
                  <w:r>
                    <w:rPr>
                      <w:rFonts w:ascii="Times New Roman" w:hAnsi="Times New Roman" w:cs="Times New Roman"/>
                    </w:rPr>
                    <w:t>Ms Géraldine ANTHOINE (FR, Referee)</w:t>
                  </w:r>
                </w:p>
              </w:tc>
            </w:tr>
            <w:tr w:rsidR="00D81C5A">
              <w:trPr>
                <w:tblCellSpacing w:w="7" w:type="dxa"/>
              </w:trPr>
              <w:tc>
                <w:tcPr>
                  <w:tcW w:w="2603" w:type="dxa"/>
                  <w:tcBorders>
                    <w:top w:val="outset" w:sz="6" w:space="0" w:color="00000A"/>
                    <w:left w:val="outset" w:sz="6" w:space="0" w:color="00000A"/>
                    <w:bottom w:val="outset" w:sz="6" w:space="0" w:color="00000A"/>
                    <w:right w:val="outset" w:sz="6" w:space="0" w:color="00000A"/>
                  </w:tcBorders>
                </w:tcPr>
                <w:p w:rsidR="00D81C5A" w:rsidRDefault="00677C8D">
                  <w:pPr>
                    <w:pStyle w:val="IPPArialTable"/>
                    <w:rPr>
                      <w:rFonts w:ascii="Times New Roman" w:hAnsi="Times New Roman" w:cs="Times New Roman"/>
                      <w:b/>
                    </w:rPr>
                  </w:pPr>
                  <w:r>
                    <w:rPr>
                      <w:rStyle w:val="PleaseReviewParagraphId"/>
                    </w:rPr>
                    <w:t>[29]</w:t>
                  </w:r>
                  <w:r>
                    <w:rPr>
                      <w:rFonts w:ascii="Times New Roman" w:hAnsi="Times New Roman" w:cs="Times New Roman"/>
                      <w:b/>
                    </w:rPr>
                    <w:t xml:space="preserve">Consultation on technical level </w:t>
                  </w:r>
                </w:p>
              </w:tc>
              <w:tc>
                <w:tcPr>
                  <w:tcW w:w="6205" w:type="dxa"/>
                  <w:tcBorders>
                    <w:top w:val="outset" w:sz="6" w:space="0" w:color="00000A"/>
                    <w:left w:val="outset" w:sz="6" w:space="0" w:color="00000A"/>
                    <w:bottom w:val="outset" w:sz="6" w:space="0" w:color="00000A"/>
                    <w:right w:val="outset" w:sz="6" w:space="0" w:color="00000A"/>
                  </w:tcBorders>
                </w:tcPr>
                <w:p w:rsidR="00D81C5A" w:rsidRDefault="00677C8D">
                  <w:pPr>
                    <w:pStyle w:val="IPPArialTable"/>
                    <w:rPr>
                      <w:rFonts w:ascii="Times New Roman" w:hAnsi="Times New Roman" w:cs="Times New Roman"/>
                    </w:rPr>
                  </w:pPr>
                  <w:r>
                    <w:rPr>
                      <w:rStyle w:val="PleaseReviewParagraphId"/>
                    </w:rPr>
                    <w:t>[30]</w:t>
                  </w:r>
                  <w:r>
                    <w:rPr>
                      <w:rFonts w:ascii="Times New Roman" w:hAnsi="Times New Roman" w:cs="Times New Roman"/>
                    </w:rPr>
                    <w:t>The first draft of this protocol was written by:</w:t>
                  </w:r>
                </w:p>
                <w:p w:rsidR="00D81C5A" w:rsidRDefault="00677C8D">
                  <w:pPr>
                    <w:pStyle w:val="IPPArialTable"/>
                    <w:numPr>
                      <w:ilvl w:val="0"/>
                      <w:numId w:val="16"/>
                    </w:numPr>
                    <w:rPr>
                      <w:rFonts w:ascii="Times New Roman" w:hAnsi="Times New Roman" w:cs="Times New Roman"/>
                    </w:rPr>
                  </w:pPr>
                  <w:r>
                    <w:rPr>
                      <w:rStyle w:val="PleaseReviewParagraphId"/>
                    </w:rPr>
                    <w:t>[31]</w:t>
                  </w:r>
                  <w:r>
                    <w:rPr>
                      <w:rFonts w:ascii="Times New Roman" w:hAnsi="Times New Roman" w:cs="Times New Roman"/>
                    </w:rPr>
                    <w:t>Mr Lytton John MUSSELMAN (US, Lead author)</w:t>
                  </w:r>
                </w:p>
                <w:p w:rsidR="00D81C5A" w:rsidRDefault="00677C8D">
                  <w:pPr>
                    <w:pStyle w:val="IPPArialTable"/>
                    <w:numPr>
                      <w:ilvl w:val="0"/>
                      <w:numId w:val="16"/>
                    </w:numPr>
                    <w:rPr>
                      <w:rFonts w:ascii="Times New Roman" w:hAnsi="Times New Roman" w:cs="Times New Roman"/>
                    </w:rPr>
                  </w:pPr>
                  <w:r>
                    <w:rPr>
                      <w:rStyle w:val="PleaseReviewParagraphId"/>
                    </w:rPr>
                    <w:t>[32]</w:t>
                  </w:r>
                  <w:r>
                    <w:rPr>
                      <w:rFonts w:ascii="Times New Roman" w:hAnsi="Times New Roman" w:cs="Times New Roman"/>
                    </w:rPr>
                    <w:t>Ms Ruojing WANG (CA, co-author)</w:t>
                  </w:r>
                </w:p>
                <w:p w:rsidR="00D81C5A" w:rsidRDefault="00677C8D">
                  <w:pPr>
                    <w:pStyle w:val="IPPArialTable"/>
                    <w:numPr>
                      <w:ilvl w:val="0"/>
                      <w:numId w:val="16"/>
                    </w:numPr>
                    <w:rPr>
                      <w:rFonts w:ascii="Times New Roman" w:hAnsi="Times New Roman" w:cs="Times New Roman"/>
                    </w:rPr>
                  </w:pPr>
                  <w:r>
                    <w:rPr>
                      <w:rStyle w:val="PleaseReviewParagraphId"/>
                    </w:rPr>
                    <w:t>[33]</w:t>
                  </w:r>
                  <w:r>
                    <w:rPr>
                      <w:rFonts w:ascii="Times New Roman" w:hAnsi="Times New Roman" w:cs="Times New Roman"/>
                    </w:rPr>
                    <w:t>M</w:t>
                  </w:r>
                  <w:r>
                    <w:rPr>
                      <w:rFonts w:ascii="Times New Roman" w:hAnsi="Times New Roman" w:cs="Times New Roman"/>
                    </w:rPr>
                    <w:t>s Jayani Nimanthika WATHUKARAGE (LK, co-author)</w:t>
                  </w:r>
                </w:p>
                <w:p w:rsidR="00D81C5A" w:rsidRDefault="00677C8D">
                  <w:pPr>
                    <w:pStyle w:val="IPPArialTable"/>
                    <w:numPr>
                      <w:ilvl w:val="0"/>
                      <w:numId w:val="16"/>
                    </w:numPr>
                    <w:rPr>
                      <w:rFonts w:ascii="Times New Roman" w:hAnsi="Times New Roman" w:cs="Times New Roman"/>
                    </w:rPr>
                  </w:pPr>
                  <w:r>
                    <w:rPr>
                      <w:rStyle w:val="PleaseReviewParagraphId"/>
                    </w:rPr>
                    <w:t>[34]</w:t>
                  </w:r>
                  <w:r>
                    <w:rPr>
                      <w:rFonts w:ascii="Times New Roman" w:hAnsi="Times New Roman" w:cs="Times New Roman"/>
                    </w:rPr>
                    <w:t>Mr. Ran-Ling Zuo (CN, co-author)</w:t>
                  </w:r>
                </w:p>
                <w:p w:rsidR="00D81C5A" w:rsidRDefault="00677C8D">
                  <w:pPr>
                    <w:pStyle w:val="IPPArialTable"/>
                    <w:numPr>
                      <w:ilvl w:val="0"/>
                      <w:numId w:val="16"/>
                    </w:numPr>
                    <w:rPr>
                      <w:rFonts w:ascii="Times New Roman" w:hAnsi="Times New Roman" w:cs="Times New Roman"/>
                    </w:rPr>
                  </w:pPr>
                  <w:r>
                    <w:rPr>
                      <w:rStyle w:val="PleaseReviewParagraphId"/>
                    </w:rPr>
                    <w:t>[35]</w:t>
                  </w:r>
                  <w:r>
                    <w:rPr>
                      <w:rFonts w:ascii="Times New Roman" w:hAnsi="Times New Roman" w:cs="Times New Roman"/>
                    </w:rPr>
                    <w:t>Ms Teresa Cortes (CL, co-author)</w:t>
                  </w:r>
                </w:p>
                <w:p w:rsidR="00D81C5A" w:rsidRDefault="00677C8D">
                  <w:pPr>
                    <w:pStyle w:val="IPPArialTable"/>
                    <w:rPr>
                      <w:rFonts w:ascii="Times New Roman" w:hAnsi="Times New Roman" w:cs="Times New Roman"/>
                    </w:rPr>
                  </w:pPr>
                  <w:r>
                    <w:rPr>
                      <w:rStyle w:val="PleaseReviewParagraphId"/>
                    </w:rPr>
                    <w:t>[36]</w:t>
                  </w:r>
                  <w:r>
                    <w:rPr>
                      <w:rFonts w:ascii="Times New Roman" w:hAnsi="Times New Roman" w:cs="Times New Roman"/>
                    </w:rPr>
                    <w:t>Comments were provided by Ms Liping YIN (CN).</w:t>
                  </w:r>
                </w:p>
                <w:p w:rsidR="00D81C5A" w:rsidRDefault="00677C8D">
                  <w:pPr>
                    <w:pStyle w:val="IPPArialTable"/>
                    <w:rPr>
                      <w:rFonts w:ascii="Times New Roman" w:hAnsi="Times New Roman" w:cs="Times New Roman"/>
                    </w:rPr>
                  </w:pPr>
                  <w:r>
                    <w:rPr>
                      <w:rStyle w:val="PleaseReviewParagraphId"/>
                    </w:rPr>
                    <w:t>[37]</w:t>
                  </w:r>
                  <w:r>
                    <w:rPr>
                      <w:rFonts w:ascii="Times New Roman" w:hAnsi="Times New Roman" w:cs="Times New Roman"/>
                    </w:rPr>
                    <w:t xml:space="preserve">In addition, the draft has also been subject to expert review and the following </w:t>
                  </w:r>
                  <w:r>
                    <w:rPr>
                      <w:rFonts w:ascii="Times New Roman" w:hAnsi="Times New Roman" w:cs="Times New Roman"/>
                    </w:rPr>
                    <w:t>international experts submitted comments: Chris PARKER (GB), Barbara WATERHOUSE (AU), Gregory CHANDLER (AU) and Sathish PUTHIGAE (NZ).</w:t>
                  </w:r>
                </w:p>
              </w:tc>
            </w:tr>
            <w:tr w:rsidR="00D81C5A">
              <w:trPr>
                <w:tblCellSpacing w:w="7" w:type="dxa"/>
              </w:trPr>
              <w:tc>
                <w:tcPr>
                  <w:tcW w:w="2603" w:type="dxa"/>
                  <w:tcBorders>
                    <w:top w:val="outset" w:sz="6" w:space="0" w:color="00000A"/>
                    <w:left w:val="outset" w:sz="6" w:space="0" w:color="00000A"/>
                    <w:bottom w:val="outset" w:sz="6" w:space="0" w:color="00000A"/>
                    <w:right w:val="outset" w:sz="6" w:space="0" w:color="00000A"/>
                  </w:tcBorders>
                </w:tcPr>
                <w:p w:rsidR="00D81C5A" w:rsidRDefault="00677C8D">
                  <w:pPr>
                    <w:pStyle w:val="IPPArialTable"/>
                    <w:rPr>
                      <w:rFonts w:ascii="Times New Roman" w:hAnsi="Times New Roman" w:cs="Times New Roman"/>
                      <w:b/>
                    </w:rPr>
                  </w:pPr>
                  <w:r>
                    <w:rPr>
                      <w:rStyle w:val="PleaseReviewParagraphId"/>
                    </w:rPr>
                    <w:t>[38]</w:t>
                  </w:r>
                  <w:r>
                    <w:rPr>
                      <w:rFonts w:ascii="Times New Roman" w:hAnsi="Times New Roman" w:cs="Times New Roman"/>
                      <w:b/>
                    </w:rPr>
                    <w:t xml:space="preserve">Main discussion points during development of the diagnostic protocol </w:t>
                  </w:r>
                </w:p>
              </w:tc>
              <w:tc>
                <w:tcPr>
                  <w:tcW w:w="6205" w:type="dxa"/>
                  <w:tcBorders>
                    <w:top w:val="outset" w:sz="6" w:space="0" w:color="00000A"/>
                    <w:left w:val="outset" w:sz="6" w:space="0" w:color="00000A"/>
                    <w:bottom w:val="outset" w:sz="6" w:space="0" w:color="00000A"/>
                    <w:right w:val="outset" w:sz="6" w:space="0" w:color="00000A"/>
                  </w:tcBorders>
                </w:tcPr>
                <w:p w:rsidR="00D81C5A" w:rsidRDefault="00677C8D">
                  <w:pPr>
                    <w:pStyle w:val="IPPArialTable"/>
                    <w:rPr>
                      <w:rFonts w:ascii="Times New Roman" w:eastAsia="Times New Roman" w:hAnsi="Times New Roman" w:cs="Times New Roman"/>
                    </w:rPr>
                  </w:pPr>
                  <w:r>
                    <w:rPr>
                      <w:rStyle w:val="PleaseReviewParagraphId"/>
                    </w:rPr>
                    <w:t>[39]</w:t>
                  </w:r>
                </w:p>
              </w:tc>
            </w:tr>
            <w:tr w:rsidR="00D81C5A">
              <w:trPr>
                <w:trHeight w:val="290"/>
                <w:tblCellSpacing w:w="7" w:type="dxa"/>
              </w:trPr>
              <w:tc>
                <w:tcPr>
                  <w:tcW w:w="2603" w:type="dxa"/>
                  <w:tcBorders>
                    <w:top w:val="outset" w:sz="6" w:space="0" w:color="00000A"/>
                    <w:left w:val="outset" w:sz="6" w:space="0" w:color="00000A"/>
                    <w:bottom w:val="outset" w:sz="6" w:space="0" w:color="00000A"/>
                    <w:right w:val="outset" w:sz="6" w:space="0" w:color="00000A"/>
                  </w:tcBorders>
                </w:tcPr>
                <w:p w:rsidR="00D81C5A" w:rsidRDefault="00677C8D">
                  <w:pPr>
                    <w:pStyle w:val="IPPArialTable"/>
                    <w:rPr>
                      <w:rFonts w:ascii="Times New Roman" w:hAnsi="Times New Roman" w:cs="Times New Roman"/>
                      <w:b/>
                    </w:rPr>
                  </w:pPr>
                  <w:r>
                    <w:rPr>
                      <w:rStyle w:val="PleaseReviewParagraphId"/>
                    </w:rPr>
                    <w:lastRenderedPageBreak/>
                    <w:t>[40]</w:t>
                  </w:r>
                  <w:r>
                    <w:rPr>
                      <w:rFonts w:ascii="Times New Roman" w:hAnsi="Times New Roman" w:cs="Times New Roman"/>
                      <w:b/>
                    </w:rPr>
                    <w:t xml:space="preserve">Notes </w:t>
                  </w:r>
                </w:p>
              </w:tc>
              <w:tc>
                <w:tcPr>
                  <w:tcW w:w="6205" w:type="dxa"/>
                  <w:tcBorders>
                    <w:top w:val="outset" w:sz="6" w:space="0" w:color="00000A"/>
                    <w:left w:val="outset" w:sz="6" w:space="0" w:color="00000A"/>
                    <w:bottom w:val="outset" w:sz="6" w:space="0" w:color="00000A"/>
                    <w:right w:val="outset" w:sz="6" w:space="0" w:color="00000A"/>
                  </w:tcBorders>
                </w:tcPr>
                <w:p w:rsidR="00D81C5A" w:rsidRDefault="00677C8D">
                  <w:pPr>
                    <w:pStyle w:val="IPPArialTable"/>
                    <w:rPr>
                      <w:rFonts w:ascii="Times New Roman" w:hAnsi="Times New Roman" w:cs="Times New Roman"/>
                    </w:rPr>
                  </w:pPr>
                  <w:r>
                    <w:rPr>
                      <w:rStyle w:val="PleaseReviewParagraphId"/>
                    </w:rPr>
                    <w:t>[41]</w:t>
                  </w:r>
                  <w:r>
                    <w:rPr>
                      <w:rFonts w:ascii="Times New Roman" w:hAnsi="Times New Roman" w:cs="Times New Roman"/>
                    </w:rPr>
                    <w:t>This is a draft document</w:t>
                  </w:r>
                </w:p>
                <w:p w:rsidR="00D81C5A" w:rsidRDefault="00677C8D">
                  <w:pPr>
                    <w:pStyle w:val="IPPArialTable"/>
                    <w:rPr>
                      <w:rFonts w:ascii="Times New Roman" w:hAnsi="Times New Roman" w:cs="Times New Roman"/>
                    </w:rPr>
                  </w:pPr>
                  <w:r>
                    <w:rPr>
                      <w:rStyle w:val="PleaseReviewParagraphId"/>
                    </w:rPr>
                    <w:t>[42]</w:t>
                  </w:r>
                  <w:r>
                    <w:rPr>
                      <w:rFonts w:ascii="Times New Roman" w:hAnsi="Times New Roman" w:cs="Times New Roman"/>
                    </w:rPr>
                    <w:t>2019-04 Edited</w:t>
                  </w:r>
                </w:p>
              </w:tc>
            </w:tr>
          </w:tbl>
          <w:p w:rsidR="00D81C5A" w:rsidRDefault="00677C8D">
            <w:pPr>
              <w:rPr>
                <w:rFonts w:ascii="Times New Roman" w:eastAsia="Times New Roman" w:hAnsi="Times New Roman" w:cs="Times New Roman"/>
                <w:sz w:val="18"/>
                <w:szCs w:val="18"/>
              </w:rPr>
            </w:pPr>
            <w:r>
              <w:rPr>
                <w:rStyle w:val="PleaseReviewParagraphId"/>
              </w:rPr>
              <w:t>[43]</w:t>
            </w:r>
          </w:p>
        </w:tc>
      </w:tr>
    </w:tbl>
    <w:p w:rsidR="00D81C5A" w:rsidRDefault="00677C8D">
      <w:pPr>
        <w:spacing w:before="120" w:after="120"/>
        <w:rPr>
          <w:rFonts w:ascii="Times New Roman" w:hAnsi="Times New Roman" w:cs="Times New Roman"/>
          <w:b/>
        </w:rPr>
      </w:pPr>
      <w:r>
        <w:rPr>
          <w:rStyle w:val="PleaseReviewParagraphId"/>
        </w:rPr>
        <w:lastRenderedPageBreak/>
        <w:t>[44]</w:t>
      </w:r>
      <w:r>
        <w:rPr>
          <w:rFonts w:ascii="Times New Roman" w:hAnsi="Times New Roman" w:cs="Times New Roman"/>
          <w:b/>
        </w:rPr>
        <w:t>CONTENTS</w:t>
      </w:r>
    </w:p>
    <w:p w:rsidR="00D81C5A" w:rsidRDefault="00677C8D">
      <w:pPr>
        <w:pStyle w:val="IPPParagraphnumbering"/>
        <w:numPr>
          <w:ilvl w:val="0"/>
          <w:numId w:val="0"/>
        </w:numPr>
        <w:tabs>
          <w:tab w:val="clear" w:pos="0"/>
        </w:tabs>
        <w:rPr>
          <w:rFonts w:cs="Times New Roman"/>
        </w:rPr>
      </w:pPr>
      <w:r>
        <w:rPr>
          <w:rStyle w:val="PleaseReviewParagraphId"/>
        </w:rPr>
        <w:t>[45]</w:t>
      </w:r>
      <w:r>
        <w:rPr>
          <w:rFonts w:cs="Times New Roman"/>
          <w:b/>
        </w:rPr>
        <w:t>[to be added later]</w:t>
      </w:r>
    </w:p>
    <w:p w:rsidR="00D81C5A" w:rsidRDefault="00677C8D">
      <w:pPr>
        <w:pStyle w:val="IPPHeading1"/>
        <w:jc w:val="both"/>
        <w:rPr>
          <w:rFonts w:cs="Times New Roman"/>
        </w:rPr>
      </w:pPr>
      <w:r>
        <w:rPr>
          <w:rStyle w:val="PleaseReviewParagraphId"/>
          <w:b w:val="0"/>
        </w:rPr>
        <w:t>[46]</w:t>
      </w:r>
      <w:r>
        <w:rPr>
          <w:rFonts w:cs="Times New Roman"/>
        </w:rPr>
        <w:t xml:space="preserve">Adoption </w:t>
      </w:r>
    </w:p>
    <w:p w:rsidR="00D81C5A" w:rsidRDefault="00677C8D">
      <w:pPr>
        <w:pStyle w:val="IPPParagraphnumbering"/>
        <w:numPr>
          <w:ilvl w:val="0"/>
          <w:numId w:val="0"/>
        </w:numPr>
        <w:rPr>
          <w:rFonts w:cs="Times New Roman"/>
        </w:rPr>
      </w:pPr>
      <w:r>
        <w:rPr>
          <w:rStyle w:val="PleaseReviewParagraphId"/>
        </w:rPr>
        <w:t>[47]</w:t>
      </w:r>
      <w:r>
        <w:rPr>
          <w:rFonts w:cs="Times New Roman"/>
        </w:rPr>
        <w:t xml:space="preserve">This diagnostic protocol was adopted by the Standards Committee on behalf of the Commission on Phytosanitary Measures -- [to be completed after adoption]. </w:t>
      </w:r>
    </w:p>
    <w:p w:rsidR="00D81C5A" w:rsidRDefault="00677C8D">
      <w:pPr>
        <w:pStyle w:val="IPPParagraphnumbering"/>
        <w:numPr>
          <w:ilvl w:val="0"/>
          <w:numId w:val="0"/>
        </w:numPr>
        <w:rPr>
          <w:rFonts w:cs="Times New Roman"/>
        </w:rPr>
      </w:pPr>
      <w:r>
        <w:rPr>
          <w:rStyle w:val="PleaseReviewParagraphId"/>
        </w:rPr>
        <w:t>[48]</w:t>
      </w:r>
      <w:r>
        <w:rPr>
          <w:rFonts w:cs="Times New Roman"/>
        </w:rPr>
        <w:t xml:space="preserve">The annex is a </w:t>
      </w:r>
      <w:r>
        <w:rPr>
          <w:rFonts w:cs="Times New Roman"/>
        </w:rPr>
        <w:t>prescriptive part of ISPM 27 (</w:t>
      </w:r>
      <w:r>
        <w:rPr>
          <w:rFonts w:cs="Times New Roman"/>
          <w:i/>
        </w:rPr>
        <w:t>Diagnostic protocols for regulated pests</w:t>
      </w:r>
      <w:r>
        <w:rPr>
          <w:rFonts w:cs="Times New Roman"/>
        </w:rPr>
        <w:t>).</w:t>
      </w:r>
    </w:p>
    <w:p w:rsidR="00D81C5A" w:rsidRDefault="00677C8D">
      <w:pPr>
        <w:pStyle w:val="IPPHeading1"/>
        <w:rPr>
          <w:rFonts w:cs="Times New Roman"/>
        </w:rPr>
      </w:pPr>
      <w:r>
        <w:rPr>
          <w:rStyle w:val="PleaseReviewParagraphId"/>
          <w:b w:val="0"/>
        </w:rPr>
        <w:t>[49]</w:t>
      </w:r>
      <w:r>
        <w:rPr>
          <w:rFonts w:cs="Times New Roman"/>
        </w:rPr>
        <w:t>1.</w:t>
      </w:r>
      <w:r>
        <w:rPr>
          <w:rFonts w:cs="Times New Roman"/>
        </w:rPr>
        <w:tab/>
        <w:t>Pest Information</w:t>
      </w:r>
      <w:bookmarkEnd w:id="1"/>
    </w:p>
    <w:bookmarkEnd w:id="2"/>
    <w:p w:rsidR="00D81C5A" w:rsidRDefault="00677C8D">
      <w:pPr>
        <w:pStyle w:val="IPPParagraphnumbering"/>
        <w:numPr>
          <w:ilvl w:val="0"/>
          <w:numId w:val="0"/>
        </w:numPr>
        <w:rPr>
          <w:rFonts w:cs="Times New Roman"/>
          <w:b/>
        </w:rPr>
      </w:pPr>
      <w:r>
        <w:rPr>
          <w:rStyle w:val="PleaseReviewParagraphId"/>
        </w:rPr>
        <w:t>[50]</w:t>
      </w:r>
      <w:r>
        <w:rPr>
          <w:rFonts w:cs="Times New Roman"/>
          <w:iCs/>
        </w:rPr>
        <w:t xml:space="preserve">The </w:t>
      </w:r>
      <w:r>
        <w:rPr>
          <w:rFonts w:cs="Times New Roman"/>
        </w:rPr>
        <w:t>genus</w:t>
      </w:r>
      <w:r>
        <w:rPr>
          <w:rFonts w:cs="Times New Roman"/>
          <w:i/>
          <w:iCs/>
        </w:rPr>
        <w:t xml:space="preserve"> Striga </w:t>
      </w:r>
      <w:r>
        <w:rPr>
          <w:rFonts w:cs="Times New Roman"/>
        </w:rPr>
        <w:t>Lour.</w:t>
      </w:r>
      <w:r>
        <w:rPr>
          <w:rFonts w:cs="Times New Roman"/>
          <w:i/>
        </w:rPr>
        <w:t xml:space="preserve"> </w:t>
      </w:r>
      <w:r>
        <w:rPr>
          <w:rFonts w:cs="Times New Roman"/>
        </w:rPr>
        <w:t xml:space="preserve">(witchweeds) comprises approximately 42 species of obligate root parasitic plants (Mohamed </w:t>
      </w:r>
      <w:r>
        <w:rPr>
          <w:rFonts w:cs="Times New Roman"/>
          <w:i/>
        </w:rPr>
        <w:t>et al</w:t>
      </w:r>
      <w:r>
        <w:rPr>
          <w:rFonts w:cs="Times New Roman"/>
        </w:rPr>
        <w:t xml:space="preserve">., 2001). </w:t>
      </w:r>
      <w:r>
        <w:rPr>
          <w:rFonts w:cs="Times New Roman"/>
          <w:i/>
        </w:rPr>
        <w:t>Striga</w:t>
      </w:r>
      <w:r>
        <w:rPr>
          <w:rFonts w:cs="Times New Roman"/>
        </w:rPr>
        <w:t xml:space="preserve"> is mainly distribut</w:t>
      </w:r>
      <w:r>
        <w:rPr>
          <w:rFonts w:cs="Times New Roman"/>
        </w:rPr>
        <w:t xml:space="preserve">ed in tropical and subtropical regions, and some species are major pests of agricultural crops in these regions. Crops parasitized by </w:t>
      </w:r>
      <w:r>
        <w:rPr>
          <w:rFonts w:cs="Times New Roman"/>
          <w:i/>
        </w:rPr>
        <w:t>Striga</w:t>
      </w:r>
      <w:r>
        <w:rPr>
          <w:rFonts w:cs="Times New Roman"/>
        </w:rPr>
        <w:t xml:space="preserve"> exhibit reduced growth, with substantial yield losses in severe cases of up to 85%, depending on the level of resistance and tolerance of the specific host genotype (Rodenburg </w:t>
      </w:r>
      <w:r>
        <w:rPr>
          <w:rFonts w:cs="Times New Roman"/>
          <w:i/>
        </w:rPr>
        <w:t>et al</w:t>
      </w:r>
      <w:r>
        <w:rPr>
          <w:rFonts w:cs="Times New Roman"/>
        </w:rPr>
        <w:t>., 2005). Symptoms of parasitism include yield suppression or reduction, s</w:t>
      </w:r>
      <w:r>
        <w:rPr>
          <w:rFonts w:cs="Times New Roman"/>
        </w:rPr>
        <w:t>tunted growth, and a drought-like appearance of the leaves.</w:t>
      </w:r>
    </w:p>
    <w:p w:rsidR="00D81C5A" w:rsidRDefault="00677C8D">
      <w:pPr>
        <w:pStyle w:val="IPPParagraphnumbering"/>
        <w:numPr>
          <w:ilvl w:val="0"/>
          <w:numId w:val="0"/>
        </w:numPr>
        <w:rPr>
          <w:rFonts w:cs="Times New Roman"/>
        </w:rPr>
      </w:pPr>
      <w:r>
        <w:rPr>
          <w:rStyle w:val="PleaseReviewParagraphId"/>
        </w:rPr>
        <w:t>[51]</w:t>
      </w:r>
      <w:r>
        <w:rPr>
          <w:rFonts w:cs="Times New Roman"/>
        </w:rPr>
        <w:t xml:space="preserve">The greatest damage to crops is caused by three species: </w:t>
      </w:r>
      <w:r>
        <w:rPr>
          <w:rFonts w:cs="Times New Roman"/>
          <w:i/>
        </w:rPr>
        <w:t>Striga asiatica</w:t>
      </w:r>
      <w:r>
        <w:rPr>
          <w:rFonts w:cs="Times New Roman"/>
        </w:rPr>
        <w:t xml:space="preserve">, </w:t>
      </w:r>
      <w:r>
        <w:rPr>
          <w:rFonts w:cs="Times New Roman"/>
          <w:i/>
        </w:rPr>
        <w:t xml:space="preserve">S. gesnerioides </w:t>
      </w:r>
      <w:r>
        <w:rPr>
          <w:rFonts w:cs="Times New Roman"/>
        </w:rPr>
        <w:t xml:space="preserve">and </w:t>
      </w:r>
      <w:r>
        <w:rPr>
          <w:rFonts w:cs="Times New Roman"/>
          <w:i/>
        </w:rPr>
        <w:t>S. hermonthica</w:t>
      </w:r>
      <w:r>
        <w:rPr>
          <w:rFonts w:cs="Times New Roman"/>
        </w:rPr>
        <w:t xml:space="preserve"> (Mohamed </w:t>
      </w:r>
      <w:r>
        <w:rPr>
          <w:rFonts w:cs="Times New Roman"/>
          <w:i/>
        </w:rPr>
        <w:t>et al.</w:t>
      </w:r>
      <w:r>
        <w:rPr>
          <w:rFonts w:cs="Times New Roman"/>
        </w:rPr>
        <w:t xml:space="preserve">, 2001). </w:t>
      </w:r>
      <w:r>
        <w:rPr>
          <w:rFonts w:cs="Times New Roman"/>
          <w:i/>
        </w:rPr>
        <w:t>S. asiatica</w:t>
      </w:r>
      <w:r>
        <w:rPr>
          <w:rFonts w:cs="Times New Roman"/>
        </w:rPr>
        <w:t xml:space="preserve"> and </w:t>
      </w:r>
      <w:r>
        <w:rPr>
          <w:rFonts w:cs="Times New Roman"/>
          <w:i/>
        </w:rPr>
        <w:t>S. hermonthica</w:t>
      </w:r>
      <w:r>
        <w:rPr>
          <w:rFonts w:cs="Times New Roman"/>
        </w:rPr>
        <w:t xml:space="preserve"> are among the most economica</w:t>
      </w:r>
      <w:r>
        <w:rPr>
          <w:rFonts w:cs="Times New Roman"/>
        </w:rPr>
        <w:t xml:space="preserve">lly damaging weeds in the world. In Africa, these two pests attack grain crops and cereals, including </w:t>
      </w:r>
      <w:r>
        <w:rPr>
          <w:rFonts w:cs="Times New Roman"/>
          <w:i/>
        </w:rPr>
        <w:t>Zea mays</w:t>
      </w:r>
      <w:r>
        <w:rPr>
          <w:rFonts w:cs="Times New Roman"/>
        </w:rPr>
        <w:t xml:space="preserve"> (maize), </w:t>
      </w:r>
      <w:r>
        <w:rPr>
          <w:rFonts w:cs="Times New Roman"/>
          <w:i/>
        </w:rPr>
        <w:t>Pennisetum</w:t>
      </w:r>
      <w:r>
        <w:rPr>
          <w:rFonts w:cs="Times New Roman"/>
        </w:rPr>
        <w:t xml:space="preserve"> spp. (pearl millet), </w:t>
      </w:r>
      <w:r>
        <w:rPr>
          <w:rFonts w:cs="Times New Roman"/>
          <w:i/>
        </w:rPr>
        <w:t>Eleusine</w:t>
      </w:r>
      <w:r>
        <w:rPr>
          <w:rFonts w:cs="Times New Roman"/>
        </w:rPr>
        <w:t xml:space="preserve"> </w:t>
      </w:r>
      <w:r>
        <w:rPr>
          <w:rFonts w:cs="Times New Roman"/>
          <w:i/>
        </w:rPr>
        <w:t>coracana</w:t>
      </w:r>
      <w:r>
        <w:rPr>
          <w:rFonts w:cs="Times New Roman"/>
        </w:rPr>
        <w:t xml:space="preserve"> (finger millet), </w:t>
      </w:r>
      <w:r>
        <w:rPr>
          <w:rFonts w:cs="Times New Roman"/>
          <w:i/>
        </w:rPr>
        <w:t>Panicum</w:t>
      </w:r>
      <w:r>
        <w:rPr>
          <w:rFonts w:cs="Times New Roman"/>
        </w:rPr>
        <w:t xml:space="preserve"> spp., </w:t>
      </w:r>
      <w:r>
        <w:rPr>
          <w:rFonts w:cs="Times New Roman"/>
          <w:i/>
        </w:rPr>
        <w:t>Eragostis</w:t>
      </w:r>
      <w:r>
        <w:rPr>
          <w:rFonts w:cs="Times New Roman"/>
        </w:rPr>
        <w:t xml:space="preserve"> </w:t>
      </w:r>
      <w:r>
        <w:rPr>
          <w:rFonts w:cs="Times New Roman"/>
          <w:i/>
        </w:rPr>
        <w:t>tef</w:t>
      </w:r>
      <w:r>
        <w:rPr>
          <w:rFonts w:cs="Times New Roman"/>
        </w:rPr>
        <w:t xml:space="preserve"> (teff) and </w:t>
      </w:r>
      <w:r>
        <w:rPr>
          <w:rFonts w:cs="Times New Roman"/>
          <w:i/>
        </w:rPr>
        <w:t xml:space="preserve">Sorghum bicolor </w:t>
      </w:r>
      <w:r>
        <w:rPr>
          <w:rFonts w:cs="Times New Roman"/>
        </w:rPr>
        <w:t>(sorghum), wit</w:t>
      </w:r>
      <w:r>
        <w:rPr>
          <w:rFonts w:cs="Times New Roman"/>
        </w:rPr>
        <w:t xml:space="preserve">h some impacts on </w:t>
      </w:r>
      <w:r>
        <w:rPr>
          <w:rFonts w:cs="Times New Roman"/>
          <w:i/>
        </w:rPr>
        <w:t>Saccharum</w:t>
      </w:r>
      <w:r>
        <w:rPr>
          <w:rFonts w:cs="Times New Roman"/>
        </w:rPr>
        <w:t xml:space="preserve"> spp. (sugarcane) and </w:t>
      </w:r>
      <w:r>
        <w:rPr>
          <w:rFonts w:cs="Times New Roman"/>
          <w:i/>
        </w:rPr>
        <w:t>Oryza sativa</w:t>
      </w:r>
      <w:r>
        <w:rPr>
          <w:rFonts w:cs="Times New Roman"/>
        </w:rPr>
        <w:t xml:space="preserve"> (dryland rice), and can reduce the crop yield value by USD 7 billion every year (Ejeta, 2007; Csurhes </w:t>
      </w:r>
      <w:r>
        <w:rPr>
          <w:rFonts w:cs="Times New Roman"/>
          <w:i/>
        </w:rPr>
        <w:t>et al.</w:t>
      </w:r>
      <w:r>
        <w:rPr>
          <w:rFonts w:cs="Times New Roman"/>
        </w:rPr>
        <w:t>,</w:t>
      </w:r>
      <w:r>
        <w:rPr>
          <w:rFonts w:cs="Times New Roman"/>
          <w:i/>
        </w:rPr>
        <w:t xml:space="preserve"> </w:t>
      </w:r>
      <w:r>
        <w:rPr>
          <w:rFonts w:cs="Times New Roman"/>
        </w:rPr>
        <w:t xml:space="preserve">2016). </w:t>
      </w:r>
      <w:r>
        <w:rPr>
          <w:rFonts w:cs="Times New Roman"/>
          <w:i/>
        </w:rPr>
        <w:t>S. gesnerioides</w:t>
      </w:r>
      <w:r>
        <w:rPr>
          <w:rFonts w:cs="Times New Roman"/>
        </w:rPr>
        <w:t xml:space="preserve"> is the only </w:t>
      </w:r>
      <w:r>
        <w:rPr>
          <w:rFonts w:cs="Times New Roman"/>
          <w:i/>
        </w:rPr>
        <w:t xml:space="preserve">Striga </w:t>
      </w:r>
      <w:r>
        <w:rPr>
          <w:rFonts w:cs="Times New Roman"/>
        </w:rPr>
        <w:t>species that attacks a dicotyledon host an</w:t>
      </w:r>
      <w:r>
        <w:rPr>
          <w:rFonts w:cs="Times New Roman"/>
        </w:rPr>
        <w:t xml:space="preserve">d usually infects Fabaceae, especially </w:t>
      </w:r>
      <w:r>
        <w:rPr>
          <w:rFonts w:cs="Times New Roman"/>
          <w:i/>
        </w:rPr>
        <w:t>Vigna unguiculata</w:t>
      </w:r>
      <w:r>
        <w:rPr>
          <w:rFonts w:cs="Times New Roman"/>
        </w:rPr>
        <w:t xml:space="preserve"> (cowpea), Convolvulaceae, Euphorbiaceae and </w:t>
      </w:r>
      <w:r>
        <w:rPr>
          <w:rFonts w:cs="Times New Roman"/>
          <w:i/>
        </w:rPr>
        <w:t>Nicotiana tabacum</w:t>
      </w:r>
      <w:r>
        <w:rPr>
          <w:rFonts w:cs="Times New Roman"/>
        </w:rPr>
        <w:t xml:space="preserve"> (tobacco, Solanaceae).</w:t>
      </w:r>
    </w:p>
    <w:p w:rsidR="00D81C5A" w:rsidRDefault="00677C8D">
      <w:pPr>
        <w:pStyle w:val="IPPParagraphnumbering"/>
        <w:numPr>
          <w:ilvl w:val="0"/>
          <w:numId w:val="0"/>
        </w:numPr>
        <w:rPr>
          <w:rFonts w:cs="Times New Roman"/>
          <w:b/>
        </w:rPr>
      </w:pPr>
      <w:r>
        <w:rPr>
          <w:rStyle w:val="PleaseReviewParagraphId"/>
        </w:rPr>
        <w:t>[52]</w:t>
      </w:r>
      <w:r>
        <w:rPr>
          <w:rFonts w:cs="Times New Roman"/>
          <w:i/>
        </w:rPr>
        <w:t xml:space="preserve">S. asiatica </w:t>
      </w:r>
      <w:r>
        <w:rPr>
          <w:rFonts w:cs="Times New Roman"/>
        </w:rPr>
        <w:t xml:space="preserve">is native to Africa, India, and China (APHIS, 2011) and may represent a series of related species </w:t>
      </w:r>
      <w:r>
        <w:rPr>
          <w:rFonts w:cs="Times New Roman"/>
        </w:rPr>
        <w:t xml:space="preserve">(Mohamed </w:t>
      </w:r>
      <w:r>
        <w:rPr>
          <w:rFonts w:cs="Times New Roman"/>
          <w:i/>
        </w:rPr>
        <w:t>et al.</w:t>
      </w:r>
      <w:r>
        <w:rPr>
          <w:rFonts w:cs="Times New Roman"/>
        </w:rPr>
        <w:t xml:space="preserve">, 2001). It has spread to parts of North America and the Asia Pacific region (Nail </w:t>
      </w:r>
      <w:r>
        <w:rPr>
          <w:rFonts w:cs="Times New Roman"/>
          <w:i/>
        </w:rPr>
        <w:t>et al.</w:t>
      </w:r>
      <w:r>
        <w:rPr>
          <w:rFonts w:cs="Times New Roman"/>
        </w:rPr>
        <w:t>, 2014).</w:t>
      </w:r>
    </w:p>
    <w:p w:rsidR="00D81C5A" w:rsidRDefault="00677C8D">
      <w:pPr>
        <w:pStyle w:val="IPPParagraphnumbering"/>
        <w:numPr>
          <w:ilvl w:val="0"/>
          <w:numId w:val="0"/>
        </w:numPr>
        <w:rPr>
          <w:rFonts w:cs="Times New Roman"/>
          <w:b/>
        </w:rPr>
      </w:pPr>
      <w:r>
        <w:rPr>
          <w:rStyle w:val="PleaseReviewParagraphId"/>
        </w:rPr>
        <w:t>[53]</w:t>
      </w:r>
      <w:r>
        <w:rPr>
          <w:rFonts w:cs="Times New Roman"/>
          <w:i/>
        </w:rPr>
        <w:t xml:space="preserve">S. gesnerioides </w:t>
      </w:r>
      <w:r>
        <w:rPr>
          <w:rFonts w:cs="Times New Roman"/>
        </w:rPr>
        <w:t>is found throughout much of Africa, the Arabian peninsula and the Indian subcontinent. This parasite is particularly damagi</w:t>
      </w:r>
      <w:r>
        <w:rPr>
          <w:rFonts w:cs="Times New Roman"/>
        </w:rPr>
        <w:t xml:space="preserve">ng to </w:t>
      </w:r>
      <w:r>
        <w:rPr>
          <w:rFonts w:cs="Times New Roman"/>
          <w:i/>
          <w:iCs/>
        </w:rPr>
        <w:t>Vigna unguiculata</w:t>
      </w:r>
      <w:bookmarkStart w:id="3" w:name="OLE_LINK27"/>
      <w:r>
        <w:rPr>
          <w:rFonts w:cs="Times New Roman"/>
        </w:rPr>
        <w:t xml:space="preserve"> (cowpea) (</w:t>
      </w:r>
      <w:hyperlink r:id="rId9" w:history="1">
        <w:r>
          <w:rPr>
            <w:rFonts w:cs="Times New Roman"/>
          </w:rPr>
          <w:t>Musselman</w:t>
        </w:r>
      </w:hyperlink>
      <w:r>
        <w:rPr>
          <w:rFonts w:cs="Times New Roman"/>
        </w:rPr>
        <w:t xml:space="preserve"> and </w:t>
      </w:r>
      <w:bookmarkEnd w:id="3"/>
      <w:r>
        <w:rPr>
          <w:rFonts w:cs="Times New Roman"/>
        </w:rPr>
        <w:t xml:space="preserve">Parker, 1981a). </w:t>
      </w:r>
      <w:r>
        <w:rPr>
          <w:rFonts w:cs="Times New Roman"/>
          <w:i/>
        </w:rPr>
        <w:t xml:space="preserve">S. gesnerioides </w:t>
      </w:r>
      <w:r>
        <w:rPr>
          <w:rFonts w:cs="Times New Roman"/>
        </w:rPr>
        <w:t>is quite variable, with morphotypes associated with different hosts.</w:t>
      </w:r>
    </w:p>
    <w:p w:rsidR="00D81C5A" w:rsidRDefault="00677C8D">
      <w:pPr>
        <w:pStyle w:val="IPPParagraphnumbering"/>
        <w:numPr>
          <w:ilvl w:val="0"/>
          <w:numId w:val="0"/>
        </w:numPr>
        <w:rPr>
          <w:rFonts w:cs="Times New Roman"/>
        </w:rPr>
      </w:pPr>
      <w:r>
        <w:rPr>
          <w:rStyle w:val="PleaseReviewParagraphId"/>
        </w:rPr>
        <w:t>[54]</w:t>
      </w:r>
      <w:r>
        <w:rPr>
          <w:rFonts w:cs="Times New Roman"/>
          <w:i/>
        </w:rPr>
        <w:t>S. hermonthica</w:t>
      </w:r>
      <w:r>
        <w:rPr>
          <w:rFonts w:cs="Times New Roman"/>
        </w:rPr>
        <w:t xml:space="preserve"> is</w:t>
      </w:r>
      <w:r>
        <w:rPr>
          <w:rFonts w:cs="Times New Roman"/>
        </w:rPr>
        <w:t xml:space="preserve"> native to savannah ecosystems where wild grasses (Poaceae, such as </w:t>
      </w:r>
      <w:r>
        <w:rPr>
          <w:rFonts w:cs="Times New Roman"/>
          <w:i/>
          <w:iCs/>
        </w:rPr>
        <w:t>Andropogon</w:t>
      </w:r>
      <w:r>
        <w:rPr>
          <w:rFonts w:cs="Times New Roman"/>
          <w:iCs/>
        </w:rPr>
        <w:t xml:space="preserve"> species and </w:t>
      </w:r>
      <w:r>
        <w:rPr>
          <w:rFonts w:cs="Times New Roman"/>
          <w:i/>
          <w:iCs/>
        </w:rPr>
        <w:t>Setaria sphacelata</w:t>
      </w:r>
      <w:r>
        <w:rPr>
          <w:rFonts w:cs="Times New Roman"/>
        </w:rPr>
        <w:t xml:space="preserve">) are the hosts. However, </w:t>
      </w:r>
      <w:r>
        <w:rPr>
          <w:rFonts w:cs="Times New Roman"/>
          <w:i/>
        </w:rPr>
        <w:t>S. hermonthica</w:t>
      </w:r>
      <w:r>
        <w:rPr>
          <w:rFonts w:cs="Times New Roman"/>
        </w:rPr>
        <w:t xml:space="preserve"> infestation of crops such as </w:t>
      </w:r>
      <w:r>
        <w:rPr>
          <w:rFonts w:cs="Times New Roman"/>
          <w:i/>
        </w:rPr>
        <w:t>Z. mays</w:t>
      </w:r>
      <w:r>
        <w:rPr>
          <w:rFonts w:cs="Times New Roman"/>
        </w:rPr>
        <w:t>,</w:t>
      </w:r>
      <w:r>
        <w:rPr>
          <w:rFonts w:cs="Times New Roman"/>
          <w:i/>
        </w:rPr>
        <w:t xml:space="preserve"> Sorghum bicolor</w:t>
      </w:r>
      <w:r>
        <w:rPr>
          <w:rFonts w:cs="Times New Roman"/>
        </w:rPr>
        <w:t xml:space="preserve">, </w:t>
      </w:r>
      <w:r>
        <w:rPr>
          <w:rFonts w:cs="Times New Roman"/>
          <w:i/>
        </w:rPr>
        <w:t>Pennisetum</w:t>
      </w:r>
      <w:r>
        <w:rPr>
          <w:rFonts w:cs="Times New Roman"/>
        </w:rPr>
        <w:t xml:space="preserve"> spp. and </w:t>
      </w:r>
      <w:r>
        <w:rPr>
          <w:rFonts w:cs="Times New Roman"/>
          <w:i/>
        </w:rPr>
        <w:t>Panicum</w:t>
      </w:r>
      <w:r>
        <w:rPr>
          <w:rFonts w:cs="Times New Roman"/>
        </w:rPr>
        <w:t xml:space="preserve"> spp. can cause devastating yield losses, and the problem is increasing (Ejeta, 2007). </w:t>
      </w:r>
    </w:p>
    <w:p w:rsidR="00D81C5A" w:rsidRDefault="00677C8D">
      <w:pPr>
        <w:pStyle w:val="IPPParagraphnumbering"/>
        <w:numPr>
          <w:ilvl w:val="0"/>
          <w:numId w:val="0"/>
        </w:numPr>
        <w:rPr>
          <w:rFonts w:cs="Times New Roman"/>
          <w:b/>
        </w:rPr>
      </w:pPr>
      <w:r>
        <w:rPr>
          <w:rStyle w:val="PleaseReviewParagraphId"/>
        </w:rPr>
        <w:t>[55]</w:t>
      </w:r>
      <w:r>
        <w:rPr>
          <w:rFonts w:cs="Times New Roman"/>
        </w:rPr>
        <w:t xml:space="preserve">Unlike </w:t>
      </w:r>
      <w:r>
        <w:rPr>
          <w:rFonts w:cs="Times New Roman"/>
          <w:i/>
        </w:rPr>
        <w:t>Striga</w:t>
      </w:r>
      <w:r>
        <w:rPr>
          <w:rFonts w:cs="Times New Roman"/>
        </w:rPr>
        <w:t xml:space="preserve">, plants of the related genus </w:t>
      </w:r>
      <w:r>
        <w:rPr>
          <w:rFonts w:cs="Times New Roman"/>
          <w:i/>
        </w:rPr>
        <w:t>Orobanche</w:t>
      </w:r>
      <w:r>
        <w:rPr>
          <w:rFonts w:cs="Times New Roman"/>
        </w:rPr>
        <w:t xml:space="preserve"> lack chlorophyll and are fleshy with scale-like leaves and smaller flowers that are never red or pink. </w:t>
      </w:r>
      <w:r>
        <w:rPr>
          <w:rFonts w:cs="Times New Roman"/>
          <w:i/>
          <w:iCs/>
        </w:rPr>
        <w:t xml:space="preserve">Striga </w:t>
      </w:r>
      <w:r>
        <w:rPr>
          <w:rFonts w:cs="Times New Roman"/>
        </w:rPr>
        <w:t>i</w:t>
      </w:r>
      <w:r>
        <w:rPr>
          <w:rFonts w:cs="Times New Roman"/>
        </w:rPr>
        <w:t xml:space="preserve">s entirely Old World and tropical whereas </w:t>
      </w:r>
      <w:r>
        <w:rPr>
          <w:rFonts w:cs="Times New Roman"/>
          <w:i/>
        </w:rPr>
        <w:t xml:space="preserve">Orobanche </w:t>
      </w:r>
      <w:r>
        <w:rPr>
          <w:rFonts w:cs="Times New Roman"/>
        </w:rPr>
        <w:t xml:space="preserve">is more widespread and is present in both temperate and semitropical regions (Joel </w:t>
      </w:r>
      <w:r>
        <w:rPr>
          <w:rFonts w:cs="Times New Roman"/>
          <w:i/>
        </w:rPr>
        <w:t>et al</w:t>
      </w:r>
      <w:r>
        <w:rPr>
          <w:rFonts w:cs="Times New Roman"/>
        </w:rPr>
        <w:t xml:space="preserve">., 2007). </w:t>
      </w:r>
    </w:p>
    <w:p w:rsidR="00D81C5A" w:rsidRDefault="00677C8D">
      <w:pPr>
        <w:pStyle w:val="IPPParagraphnumbering"/>
        <w:numPr>
          <w:ilvl w:val="0"/>
          <w:numId w:val="0"/>
        </w:numPr>
        <w:rPr>
          <w:rFonts w:cs="Times New Roman"/>
        </w:rPr>
      </w:pPr>
      <w:r>
        <w:rPr>
          <w:rStyle w:val="PleaseReviewParagraphId"/>
        </w:rPr>
        <w:t>[56]</w:t>
      </w:r>
      <w:r>
        <w:rPr>
          <w:rFonts w:cs="Times New Roman"/>
          <w:i/>
        </w:rPr>
        <w:t xml:space="preserve">Striga </w:t>
      </w:r>
      <w:r>
        <w:rPr>
          <w:rFonts w:cs="Times New Roman"/>
        </w:rPr>
        <w:t>has great reproductive ability, with a maximum fecundity in the order of 200 000 seeds per pla</w:t>
      </w:r>
      <w:r>
        <w:rPr>
          <w:rFonts w:cs="Times New Roman"/>
        </w:rPr>
        <w:t xml:space="preserve">nt. </w:t>
      </w:r>
      <w:r>
        <w:rPr>
          <w:rFonts w:cs="Times New Roman"/>
          <w:i/>
        </w:rPr>
        <w:t xml:space="preserve">Striga </w:t>
      </w:r>
      <w:r>
        <w:rPr>
          <w:rFonts w:cs="Times New Roman"/>
        </w:rPr>
        <w:t xml:space="preserve">seeds are tiny and dust-like, and can disperse over long distances via wind, water or birds </w:t>
      </w:r>
      <w:r>
        <w:rPr>
          <w:rFonts w:cs="Times New Roman"/>
        </w:rPr>
        <w:lastRenderedPageBreak/>
        <w:t xml:space="preserve">and as contaminants in agricultural products (e.g. grain, seeds, livestock feed or bedding materials, and nursery stocks). </w:t>
      </w:r>
      <w:r>
        <w:rPr>
          <w:rFonts w:cs="Times New Roman"/>
          <w:i/>
        </w:rPr>
        <w:t xml:space="preserve">Striga </w:t>
      </w:r>
      <w:r>
        <w:rPr>
          <w:rFonts w:cs="Times New Roman"/>
        </w:rPr>
        <w:t>seeds found in field so</w:t>
      </w:r>
      <w:r>
        <w:rPr>
          <w:rFonts w:cs="Times New Roman"/>
        </w:rPr>
        <w:t>ils can be as dense as 882 000 seeds per m</w:t>
      </w:r>
      <w:r>
        <w:rPr>
          <w:rFonts w:cs="Times New Roman"/>
          <w:vertAlign w:val="superscript"/>
        </w:rPr>
        <w:t>2</w:t>
      </w:r>
      <w:r>
        <w:rPr>
          <w:rFonts w:cs="Times New Roman"/>
        </w:rPr>
        <w:t xml:space="preserve"> (Van Mourik, 2007). They can also contaminate soil, tools, vehicles and equipment during transportation or storage.</w:t>
      </w:r>
    </w:p>
    <w:p w:rsidR="00D81C5A" w:rsidRDefault="00677C8D">
      <w:pPr>
        <w:pStyle w:val="IPPParagraphnumbering"/>
        <w:numPr>
          <w:ilvl w:val="0"/>
          <w:numId w:val="0"/>
        </w:numPr>
        <w:rPr>
          <w:rFonts w:cs="Times New Roman"/>
          <w:color w:val="000000"/>
        </w:rPr>
      </w:pPr>
      <w:r>
        <w:rPr>
          <w:rStyle w:val="PleaseReviewParagraphId"/>
        </w:rPr>
        <w:t>[57]</w:t>
      </w:r>
      <w:r>
        <w:rPr>
          <w:rFonts w:cs="Times New Roman"/>
        </w:rPr>
        <w:t xml:space="preserve">The time to flowering of the </w:t>
      </w:r>
      <w:r>
        <w:rPr>
          <w:rFonts w:cs="Times New Roman"/>
          <w:i/>
        </w:rPr>
        <w:t>Striga</w:t>
      </w:r>
      <w:r>
        <w:rPr>
          <w:rFonts w:cs="Times New Roman"/>
        </w:rPr>
        <w:t xml:space="preserve"> species varies. For example,</w:t>
      </w:r>
      <w:r>
        <w:rPr>
          <w:rFonts w:cs="Times New Roman"/>
          <w:i/>
        </w:rPr>
        <w:t xml:space="preserve"> S. gesnerioides</w:t>
      </w:r>
      <w:r>
        <w:rPr>
          <w:rFonts w:cs="Times New Roman"/>
        </w:rPr>
        <w:t xml:space="preserve"> ﬂowers as i</w:t>
      </w:r>
      <w:r>
        <w:rPr>
          <w:rFonts w:cs="Times New Roman"/>
        </w:rPr>
        <w:t xml:space="preserve">t emerges from the soil, whereas </w:t>
      </w:r>
      <w:r>
        <w:rPr>
          <w:rFonts w:cs="Times New Roman"/>
          <w:i/>
        </w:rPr>
        <w:t xml:space="preserve">S. asiatica </w:t>
      </w:r>
      <w:r>
        <w:rPr>
          <w:rFonts w:cs="Times New Roman"/>
        </w:rPr>
        <w:t>and</w:t>
      </w:r>
      <w:r>
        <w:rPr>
          <w:rFonts w:cs="Times New Roman"/>
          <w:i/>
        </w:rPr>
        <w:t xml:space="preserve"> S. hermonthica </w:t>
      </w:r>
      <w:r>
        <w:rPr>
          <w:rFonts w:cs="Times New Roman"/>
        </w:rPr>
        <w:t xml:space="preserve">begin flowering about four weeks after emergence (Berner </w:t>
      </w:r>
      <w:r>
        <w:rPr>
          <w:rFonts w:cs="Times New Roman"/>
          <w:i/>
        </w:rPr>
        <w:t>et al.</w:t>
      </w:r>
      <w:r>
        <w:rPr>
          <w:rFonts w:cs="Times New Roman"/>
        </w:rPr>
        <w:t xml:space="preserve">, 1996). Most </w:t>
      </w:r>
      <w:r>
        <w:rPr>
          <w:rFonts w:cs="Times New Roman"/>
          <w:i/>
        </w:rPr>
        <w:t>Striga</w:t>
      </w:r>
      <w:r>
        <w:rPr>
          <w:rFonts w:cs="Times New Roman"/>
        </w:rPr>
        <w:t xml:space="preserve"> species are self-pollinating, but</w:t>
      </w:r>
      <w:r>
        <w:rPr>
          <w:rFonts w:cs="Times New Roman"/>
          <w:i/>
        </w:rPr>
        <w:t xml:space="preserve"> S. hermonthica</w:t>
      </w:r>
      <w:r>
        <w:rPr>
          <w:rFonts w:cs="Times New Roman"/>
        </w:rPr>
        <w:t xml:space="preserve"> and</w:t>
      </w:r>
      <w:r>
        <w:rPr>
          <w:rFonts w:cs="Times New Roman"/>
          <w:i/>
        </w:rPr>
        <w:t xml:space="preserve"> S. aspera </w:t>
      </w:r>
      <w:r>
        <w:rPr>
          <w:rFonts w:cs="Times New Roman"/>
        </w:rPr>
        <w:t>are out-crossers, requiring insects for polli</w:t>
      </w:r>
      <w:r>
        <w:rPr>
          <w:rFonts w:cs="Times New Roman"/>
        </w:rPr>
        <w:t xml:space="preserve">nation (Aigbokhan </w:t>
      </w:r>
      <w:r>
        <w:rPr>
          <w:rFonts w:cs="Times New Roman"/>
          <w:i/>
        </w:rPr>
        <w:t>et al.</w:t>
      </w:r>
      <w:r>
        <w:rPr>
          <w:rFonts w:cs="Times New Roman"/>
        </w:rPr>
        <w:t xml:space="preserve">, 1998). Some </w:t>
      </w:r>
      <w:r>
        <w:rPr>
          <w:rFonts w:cs="Times New Roman"/>
          <w:i/>
        </w:rPr>
        <w:t>Striga</w:t>
      </w:r>
      <w:r>
        <w:rPr>
          <w:rFonts w:cs="Times New Roman"/>
        </w:rPr>
        <w:t xml:space="preserve"> seeds can tolerate short-term waterlogging (Nail </w:t>
      </w:r>
      <w:r>
        <w:rPr>
          <w:rFonts w:cs="Times New Roman"/>
          <w:i/>
        </w:rPr>
        <w:t>et al.</w:t>
      </w:r>
      <w:r>
        <w:rPr>
          <w:rFonts w:cs="Times New Roman"/>
        </w:rPr>
        <w:t xml:space="preserve">, 2014). </w:t>
      </w:r>
      <w:r>
        <w:rPr>
          <w:rFonts w:cs="Times New Roman"/>
          <w:color w:val="000000"/>
        </w:rPr>
        <w:t xml:space="preserve">The temperature response of </w:t>
      </w:r>
      <w:r>
        <w:rPr>
          <w:rFonts w:cs="Times New Roman"/>
          <w:i/>
          <w:color w:val="000000"/>
        </w:rPr>
        <w:t xml:space="preserve">S. asiatica </w:t>
      </w:r>
      <w:r>
        <w:rPr>
          <w:rFonts w:cs="Times New Roman"/>
          <w:color w:val="000000"/>
        </w:rPr>
        <w:t>appears to affect both the relative suitability of a location for growth and its cold tolerance limits. The</w:t>
      </w:r>
      <w:r>
        <w:rPr>
          <w:rFonts w:cs="Times New Roman"/>
          <w:color w:val="000000"/>
        </w:rPr>
        <w:t xml:space="preserve"> minimum temperature</w:t>
      </w:r>
      <w:r>
        <w:rPr>
          <w:rFonts w:eastAsia="SimSun" w:cs="Times New Roman"/>
          <w:color w:val="000000"/>
        </w:rPr>
        <w:t xml:space="preserve"> for development has been found to be 20 °C; the upper limit for growth, 42 °C; and the optimal temperature range for growth, 30–34 °</w:t>
      </w:r>
      <w:r>
        <w:rPr>
          <w:rFonts w:eastAsia="SimSun" w:cs="Times New Roman"/>
        </w:rPr>
        <w:t xml:space="preserve">C (Patterson </w:t>
      </w:r>
      <w:r>
        <w:rPr>
          <w:rFonts w:eastAsia="SimSun" w:cs="Times New Roman"/>
          <w:i/>
        </w:rPr>
        <w:t>et</w:t>
      </w:r>
      <w:r>
        <w:rPr>
          <w:rFonts w:cs="Times New Roman"/>
          <w:i/>
        </w:rPr>
        <w:t> </w:t>
      </w:r>
      <w:r>
        <w:rPr>
          <w:rFonts w:eastAsia="SimSun" w:cs="Times New Roman"/>
          <w:i/>
        </w:rPr>
        <w:t>al.</w:t>
      </w:r>
      <w:r>
        <w:rPr>
          <w:rFonts w:eastAsia="SimSun" w:cs="Times New Roman"/>
        </w:rPr>
        <w:t>,</w:t>
      </w:r>
      <w:r>
        <w:rPr>
          <w:rFonts w:cs="Times New Roman"/>
        </w:rPr>
        <w:t xml:space="preserve"> 1982</w:t>
      </w:r>
      <w:r>
        <w:rPr>
          <w:rFonts w:cs="Times New Roman"/>
          <w:color w:val="000000"/>
        </w:rPr>
        <w:t>).</w:t>
      </w:r>
    </w:p>
    <w:p w:rsidR="00D81C5A" w:rsidRDefault="00677C8D">
      <w:pPr>
        <w:pStyle w:val="IPPHeading1"/>
        <w:rPr>
          <w:rFonts w:cs="Times New Roman"/>
        </w:rPr>
      </w:pPr>
      <w:r>
        <w:rPr>
          <w:rStyle w:val="PleaseReviewParagraphId"/>
          <w:b w:val="0"/>
        </w:rPr>
        <w:t>[58]</w:t>
      </w:r>
      <w:bookmarkStart w:id="4" w:name="_Toc497566213"/>
      <w:r>
        <w:rPr>
          <w:rFonts w:cs="Times New Roman"/>
        </w:rPr>
        <w:t>2.</w:t>
      </w:r>
      <w:r>
        <w:rPr>
          <w:rFonts w:cs="Times New Roman"/>
        </w:rPr>
        <w:tab/>
        <w:t>Taxonomic Information</w:t>
      </w:r>
      <w:bookmarkEnd w:id="4"/>
    </w:p>
    <w:p w:rsidR="00D81C5A" w:rsidRDefault="00677C8D">
      <w:pPr>
        <w:pStyle w:val="IPPParagraphnumbering"/>
        <w:numPr>
          <w:ilvl w:val="0"/>
          <w:numId w:val="0"/>
        </w:numPr>
        <w:rPr>
          <w:rFonts w:cs="Times New Roman"/>
          <w:b/>
          <w:bCs/>
        </w:rPr>
      </w:pPr>
      <w:r>
        <w:rPr>
          <w:rStyle w:val="PleaseReviewParagraphId"/>
        </w:rPr>
        <w:t>[59]</w:t>
      </w:r>
      <w:r>
        <w:rPr>
          <w:rFonts w:cs="Times New Roman"/>
          <w:b/>
          <w:bCs/>
        </w:rPr>
        <w:t xml:space="preserve">Name: </w:t>
      </w:r>
      <w:r>
        <w:rPr>
          <w:rFonts w:cs="Times New Roman"/>
          <w:bCs/>
          <w:i/>
        </w:rPr>
        <w:t>Striga</w:t>
      </w:r>
      <w:r>
        <w:rPr>
          <w:rFonts w:cs="Times New Roman"/>
          <w:bCs/>
        </w:rPr>
        <w:t xml:space="preserve"> Lour. (1790)</w:t>
      </w:r>
    </w:p>
    <w:p w:rsidR="00D81C5A" w:rsidRDefault="00677C8D">
      <w:pPr>
        <w:pStyle w:val="IPPParagraphnumbering"/>
        <w:numPr>
          <w:ilvl w:val="0"/>
          <w:numId w:val="0"/>
        </w:numPr>
        <w:rPr>
          <w:rFonts w:cs="Times New Roman"/>
          <w:bCs/>
        </w:rPr>
      </w:pPr>
      <w:r>
        <w:rPr>
          <w:rStyle w:val="PleaseReviewParagraphId"/>
        </w:rPr>
        <w:t>[60]</w:t>
      </w:r>
      <w:r>
        <w:rPr>
          <w:rFonts w:cs="Times New Roman"/>
          <w:b/>
          <w:bCs/>
        </w:rPr>
        <w:t>Synonyms:</w:t>
      </w:r>
      <w:r>
        <w:rPr>
          <w:rFonts w:cs="Times New Roman"/>
          <w:bCs/>
        </w:rPr>
        <w:t xml:space="preserve"> None</w:t>
      </w:r>
    </w:p>
    <w:p w:rsidR="00D81C5A" w:rsidRDefault="00677C8D">
      <w:pPr>
        <w:pStyle w:val="IPPParagraphnumbering"/>
        <w:numPr>
          <w:ilvl w:val="0"/>
          <w:numId w:val="0"/>
        </w:numPr>
        <w:rPr>
          <w:rFonts w:cs="Times New Roman"/>
          <w:i/>
        </w:rPr>
      </w:pPr>
      <w:r>
        <w:rPr>
          <w:rStyle w:val="PleaseReviewParagraphId"/>
        </w:rPr>
        <w:t>[61]</w:t>
      </w:r>
      <w:r>
        <w:rPr>
          <w:rFonts w:cs="Times New Roman"/>
          <w:b/>
          <w:bCs/>
        </w:rPr>
        <w:t xml:space="preserve">Taxonomic position: </w:t>
      </w:r>
      <w:r>
        <w:rPr>
          <w:rFonts w:cs="Times New Roman"/>
        </w:rPr>
        <w:t xml:space="preserve">Lamiales, </w:t>
      </w:r>
      <w:r>
        <w:rPr>
          <w:rFonts w:cs="Times New Roman"/>
          <w:bCs/>
        </w:rPr>
        <w:t>Orobanchaceae</w:t>
      </w:r>
    </w:p>
    <w:p w:rsidR="00D81C5A" w:rsidRDefault="00677C8D">
      <w:pPr>
        <w:pStyle w:val="IPPParagraphnumbering"/>
        <w:numPr>
          <w:ilvl w:val="0"/>
          <w:numId w:val="0"/>
        </w:numPr>
        <w:rPr>
          <w:rFonts w:cs="Times New Roman"/>
        </w:rPr>
      </w:pPr>
      <w:r>
        <w:rPr>
          <w:rStyle w:val="PleaseReviewParagraphId"/>
        </w:rPr>
        <w:t>[62]</w:t>
      </w:r>
      <w:r>
        <w:rPr>
          <w:rFonts w:cs="Times New Roman"/>
          <w:b/>
        </w:rPr>
        <w:t xml:space="preserve">Common name: </w:t>
      </w:r>
      <w:r>
        <w:rPr>
          <w:rFonts w:cs="Times New Roman"/>
        </w:rPr>
        <w:t xml:space="preserve">Witchweed </w:t>
      </w:r>
    </w:p>
    <w:p w:rsidR="00D81C5A" w:rsidRDefault="00677C8D">
      <w:pPr>
        <w:pStyle w:val="IPPParagraphnumbering"/>
        <w:numPr>
          <w:ilvl w:val="0"/>
          <w:numId w:val="0"/>
        </w:numPr>
        <w:rPr>
          <w:rFonts w:cs="Times New Roman"/>
        </w:rPr>
      </w:pPr>
      <w:r>
        <w:rPr>
          <w:rStyle w:val="PleaseReviewParagraphId"/>
        </w:rPr>
        <w:t>[63]</w:t>
      </w:r>
      <w:r>
        <w:rPr>
          <w:rFonts w:cs="Times New Roman"/>
        </w:rPr>
        <w:t xml:space="preserve">Three most economically damaging species of </w:t>
      </w:r>
      <w:r>
        <w:rPr>
          <w:rFonts w:cs="Times New Roman"/>
          <w:i/>
        </w:rPr>
        <w:t>Striga</w:t>
      </w:r>
      <w:r>
        <w:rPr>
          <w:rFonts w:cs="Times New Roman"/>
        </w:rPr>
        <w:t>:</w:t>
      </w:r>
    </w:p>
    <w:p w:rsidR="00D81C5A" w:rsidRDefault="00677C8D">
      <w:pPr>
        <w:pStyle w:val="IPPParagraphnumbering"/>
        <w:numPr>
          <w:ilvl w:val="0"/>
          <w:numId w:val="0"/>
        </w:numPr>
        <w:rPr>
          <w:rFonts w:cs="Times New Roman"/>
        </w:rPr>
      </w:pPr>
      <w:r>
        <w:rPr>
          <w:rStyle w:val="PleaseReviewParagraphId"/>
        </w:rPr>
        <w:t>[64]</w:t>
      </w:r>
      <w:r>
        <w:rPr>
          <w:rFonts w:cs="Times New Roman"/>
          <w:b/>
        </w:rPr>
        <w:t>Name:</w:t>
      </w:r>
      <w:r>
        <w:rPr>
          <w:rFonts w:cs="Times New Roman"/>
        </w:rPr>
        <w:t xml:space="preserve"> </w:t>
      </w:r>
      <w:r>
        <w:rPr>
          <w:rFonts w:cs="Times New Roman"/>
          <w:i/>
        </w:rPr>
        <w:t>Striga asiatica</w:t>
      </w:r>
      <w:r>
        <w:rPr>
          <w:rFonts w:cs="Times New Roman"/>
        </w:rPr>
        <w:t xml:space="preserve"> (L.) Kuntze </w:t>
      </w:r>
    </w:p>
    <w:p w:rsidR="00D81C5A" w:rsidRDefault="00677C8D">
      <w:pPr>
        <w:pStyle w:val="IPPParagraphnumbering"/>
        <w:numPr>
          <w:ilvl w:val="0"/>
          <w:numId w:val="0"/>
        </w:numPr>
        <w:rPr>
          <w:rFonts w:cs="Times New Roman"/>
        </w:rPr>
      </w:pPr>
      <w:r>
        <w:rPr>
          <w:rStyle w:val="PleaseReviewParagraphId"/>
        </w:rPr>
        <w:t>[65]</w:t>
      </w:r>
      <w:r>
        <w:rPr>
          <w:rFonts w:cs="Times New Roman"/>
          <w:b/>
        </w:rPr>
        <w:t xml:space="preserve">Common name: </w:t>
      </w:r>
      <w:r>
        <w:rPr>
          <w:rFonts w:cs="Times New Roman"/>
        </w:rPr>
        <w:t>Red witchweed</w:t>
      </w:r>
    </w:p>
    <w:p w:rsidR="00D81C5A" w:rsidRDefault="00677C8D">
      <w:pPr>
        <w:pStyle w:val="IPPParagraphnumbering"/>
        <w:numPr>
          <w:ilvl w:val="0"/>
          <w:numId w:val="0"/>
        </w:numPr>
        <w:rPr>
          <w:rFonts w:cs="Times New Roman"/>
        </w:rPr>
      </w:pPr>
      <w:r>
        <w:rPr>
          <w:rStyle w:val="PleaseReviewParagraphId"/>
        </w:rPr>
        <w:t>[66]</w:t>
      </w:r>
      <w:r>
        <w:rPr>
          <w:rFonts w:cs="Times New Roman"/>
          <w:b/>
        </w:rPr>
        <w:t>Synonyms:</w:t>
      </w:r>
      <w:r>
        <w:rPr>
          <w:rFonts w:cs="Times New Roman"/>
        </w:rPr>
        <w:t xml:space="preserve"> </w:t>
      </w:r>
      <w:r>
        <w:rPr>
          <w:rFonts w:cs="Times New Roman"/>
          <w:i/>
        </w:rPr>
        <w:t>Striga hirsuta</w:t>
      </w:r>
      <w:r>
        <w:rPr>
          <w:rFonts w:cs="Times New Roman"/>
        </w:rPr>
        <w:t xml:space="preserve"> Benth. </w:t>
      </w:r>
    </w:p>
    <w:p w:rsidR="00D81C5A" w:rsidRDefault="00677C8D">
      <w:pPr>
        <w:pStyle w:val="IPPParagraphnumbering"/>
        <w:numPr>
          <w:ilvl w:val="0"/>
          <w:numId w:val="0"/>
        </w:numPr>
        <w:rPr>
          <w:rFonts w:cs="Times New Roman"/>
        </w:rPr>
      </w:pPr>
      <w:r>
        <w:rPr>
          <w:rStyle w:val="PleaseReviewParagraphId"/>
        </w:rPr>
        <w:t>[67]</w:t>
      </w:r>
      <w:r>
        <w:rPr>
          <w:rFonts w:cs="Times New Roman"/>
          <w:i/>
        </w:rPr>
        <w:t xml:space="preserve">Striga </w:t>
      </w:r>
      <w:r>
        <w:rPr>
          <w:rFonts w:cs="Times New Roman"/>
          <w:i/>
        </w:rPr>
        <w:t>asiatica</w:t>
      </w:r>
      <w:r>
        <w:rPr>
          <w:rFonts w:cs="Times New Roman"/>
        </w:rPr>
        <w:t xml:space="preserve"> var. </w:t>
      </w:r>
      <w:r>
        <w:rPr>
          <w:rFonts w:cs="Times New Roman"/>
          <w:i/>
        </w:rPr>
        <w:t>lutea</w:t>
      </w:r>
      <w:r>
        <w:rPr>
          <w:rFonts w:cs="Times New Roman"/>
        </w:rPr>
        <w:t xml:space="preserve"> (Lour.) M.R.Almeida </w:t>
      </w:r>
    </w:p>
    <w:p w:rsidR="00D81C5A" w:rsidRDefault="00677C8D">
      <w:pPr>
        <w:pStyle w:val="IPPParagraphnumbering"/>
        <w:numPr>
          <w:ilvl w:val="0"/>
          <w:numId w:val="0"/>
        </w:numPr>
        <w:rPr>
          <w:rFonts w:cs="Times New Roman"/>
        </w:rPr>
      </w:pPr>
      <w:r>
        <w:rPr>
          <w:rStyle w:val="PleaseReviewParagraphId"/>
        </w:rPr>
        <w:t>[68]</w:t>
      </w:r>
      <w:r>
        <w:rPr>
          <w:rFonts w:cs="Times New Roman"/>
          <w:b/>
        </w:rPr>
        <w:t>Name:</w:t>
      </w:r>
      <w:r>
        <w:rPr>
          <w:rFonts w:cs="Times New Roman"/>
        </w:rPr>
        <w:t xml:space="preserve"> </w:t>
      </w:r>
      <w:r>
        <w:rPr>
          <w:rFonts w:cs="Times New Roman"/>
          <w:i/>
        </w:rPr>
        <w:t>Striga gesnerioides</w:t>
      </w:r>
      <w:r>
        <w:rPr>
          <w:rFonts w:cs="Times New Roman"/>
        </w:rPr>
        <w:t xml:space="preserve"> (Willd.) Vatke </w:t>
      </w:r>
    </w:p>
    <w:p w:rsidR="00D81C5A" w:rsidRDefault="00677C8D">
      <w:pPr>
        <w:pStyle w:val="IPPParagraphnumbering"/>
        <w:numPr>
          <w:ilvl w:val="0"/>
          <w:numId w:val="0"/>
        </w:numPr>
        <w:rPr>
          <w:rFonts w:cs="Times New Roman"/>
        </w:rPr>
      </w:pPr>
      <w:r>
        <w:rPr>
          <w:rStyle w:val="PleaseReviewParagraphId"/>
        </w:rPr>
        <w:t>[69]</w:t>
      </w:r>
      <w:r>
        <w:rPr>
          <w:rFonts w:cs="Times New Roman"/>
          <w:b/>
        </w:rPr>
        <w:t xml:space="preserve">Common name: </w:t>
      </w:r>
      <w:r>
        <w:rPr>
          <w:rFonts w:cs="Times New Roman"/>
        </w:rPr>
        <w:t xml:space="preserve">Cowpea witchweed </w:t>
      </w:r>
    </w:p>
    <w:p w:rsidR="00D81C5A" w:rsidRDefault="00677C8D">
      <w:pPr>
        <w:pStyle w:val="IPPParagraphnumbering"/>
        <w:numPr>
          <w:ilvl w:val="0"/>
          <w:numId w:val="0"/>
        </w:numPr>
        <w:rPr>
          <w:rFonts w:cs="Times New Roman"/>
        </w:rPr>
      </w:pPr>
      <w:r>
        <w:rPr>
          <w:rStyle w:val="PleaseReviewParagraphId"/>
        </w:rPr>
        <w:t>[70]</w:t>
      </w:r>
      <w:r>
        <w:rPr>
          <w:rFonts w:cs="Times New Roman"/>
          <w:b/>
        </w:rPr>
        <w:t>Synonyms:</w:t>
      </w:r>
      <w:r>
        <w:rPr>
          <w:rFonts w:cs="Times New Roman"/>
        </w:rPr>
        <w:t xml:space="preserve"> </w:t>
      </w:r>
      <w:r>
        <w:rPr>
          <w:rFonts w:cs="Times New Roman"/>
          <w:i/>
        </w:rPr>
        <w:t>Buchnera gesnerioides</w:t>
      </w:r>
      <w:r>
        <w:rPr>
          <w:rFonts w:cs="Times New Roman"/>
        </w:rPr>
        <w:t xml:space="preserve"> Willd. </w:t>
      </w:r>
    </w:p>
    <w:p w:rsidR="00D81C5A" w:rsidRDefault="00677C8D">
      <w:pPr>
        <w:pStyle w:val="IPPParagraphnumbering"/>
        <w:numPr>
          <w:ilvl w:val="0"/>
          <w:numId w:val="0"/>
        </w:numPr>
        <w:rPr>
          <w:rFonts w:cs="Times New Roman"/>
        </w:rPr>
      </w:pPr>
      <w:r>
        <w:rPr>
          <w:rStyle w:val="PleaseReviewParagraphId"/>
        </w:rPr>
        <w:t>[71]</w:t>
      </w:r>
      <w:r>
        <w:rPr>
          <w:rFonts w:cs="Times New Roman"/>
          <w:i/>
        </w:rPr>
        <w:t>Buchnera orobanchoides</w:t>
      </w:r>
      <w:r>
        <w:rPr>
          <w:rFonts w:cs="Times New Roman"/>
        </w:rPr>
        <w:t xml:space="preserve"> R.Br. </w:t>
      </w:r>
    </w:p>
    <w:p w:rsidR="00D81C5A" w:rsidRDefault="00677C8D">
      <w:pPr>
        <w:pStyle w:val="IPPParagraphnumbering"/>
        <w:numPr>
          <w:ilvl w:val="0"/>
          <w:numId w:val="0"/>
        </w:numPr>
        <w:rPr>
          <w:rFonts w:cs="Times New Roman"/>
        </w:rPr>
      </w:pPr>
      <w:r>
        <w:rPr>
          <w:rStyle w:val="PleaseReviewParagraphId"/>
        </w:rPr>
        <w:t>[72]</w:t>
      </w:r>
      <w:r>
        <w:rPr>
          <w:rFonts w:cs="Times New Roman"/>
          <w:i/>
        </w:rPr>
        <w:t>Striga orobanchoides</w:t>
      </w:r>
      <w:r>
        <w:rPr>
          <w:rFonts w:cs="Times New Roman"/>
        </w:rPr>
        <w:t xml:space="preserve"> Benth.</w:t>
      </w:r>
    </w:p>
    <w:p w:rsidR="00D81C5A" w:rsidRDefault="00677C8D">
      <w:pPr>
        <w:pStyle w:val="IPPParagraphnumbering"/>
        <w:numPr>
          <w:ilvl w:val="0"/>
          <w:numId w:val="0"/>
        </w:numPr>
        <w:rPr>
          <w:rFonts w:cs="Times New Roman"/>
        </w:rPr>
      </w:pPr>
      <w:r>
        <w:rPr>
          <w:rStyle w:val="PleaseReviewParagraphId"/>
        </w:rPr>
        <w:t>[73]</w:t>
      </w:r>
      <w:r>
        <w:rPr>
          <w:rFonts w:cs="Times New Roman"/>
          <w:b/>
        </w:rPr>
        <w:t>Name</w:t>
      </w:r>
      <w:r>
        <w:rPr>
          <w:rFonts w:cs="Times New Roman"/>
        </w:rPr>
        <w:t xml:space="preserve">: </w:t>
      </w:r>
      <w:r>
        <w:rPr>
          <w:rFonts w:cs="Times New Roman"/>
          <w:i/>
        </w:rPr>
        <w:t>Striga hermont</w:t>
      </w:r>
      <w:r>
        <w:rPr>
          <w:rFonts w:cs="Times New Roman"/>
          <w:i/>
        </w:rPr>
        <w:t>hica</w:t>
      </w:r>
      <w:r>
        <w:rPr>
          <w:rFonts w:cs="Times New Roman"/>
        </w:rPr>
        <w:t xml:space="preserve"> (Delile) Benth.</w:t>
      </w:r>
    </w:p>
    <w:p w:rsidR="00D81C5A" w:rsidRDefault="00677C8D">
      <w:pPr>
        <w:pStyle w:val="IPPParagraphnumbering"/>
        <w:numPr>
          <w:ilvl w:val="0"/>
          <w:numId w:val="0"/>
        </w:numPr>
        <w:rPr>
          <w:rFonts w:cs="Times New Roman"/>
        </w:rPr>
      </w:pPr>
      <w:r>
        <w:rPr>
          <w:rStyle w:val="PleaseReviewParagraphId"/>
        </w:rPr>
        <w:t>[74]</w:t>
      </w:r>
      <w:r>
        <w:rPr>
          <w:rFonts w:cs="Times New Roman"/>
          <w:b/>
        </w:rPr>
        <w:t xml:space="preserve">Common name: </w:t>
      </w:r>
      <w:r>
        <w:rPr>
          <w:rFonts w:cs="Times New Roman"/>
        </w:rPr>
        <w:t>Purple witchweed</w:t>
      </w:r>
    </w:p>
    <w:p w:rsidR="00D81C5A" w:rsidRDefault="00677C8D">
      <w:pPr>
        <w:pStyle w:val="IPPParagraphnumbering"/>
        <w:numPr>
          <w:ilvl w:val="0"/>
          <w:numId w:val="0"/>
        </w:numPr>
        <w:rPr>
          <w:rFonts w:cs="Times New Roman"/>
        </w:rPr>
      </w:pPr>
      <w:r>
        <w:rPr>
          <w:rStyle w:val="PleaseReviewParagraphId"/>
        </w:rPr>
        <w:t>[75]</w:t>
      </w:r>
      <w:r>
        <w:rPr>
          <w:rFonts w:cs="Times New Roman"/>
          <w:b/>
        </w:rPr>
        <w:t>Synonyms</w:t>
      </w:r>
      <w:r>
        <w:rPr>
          <w:rFonts w:cs="Times New Roman"/>
        </w:rPr>
        <w:t xml:space="preserve">: </w:t>
      </w:r>
      <w:r>
        <w:rPr>
          <w:rFonts w:cs="Times New Roman"/>
          <w:i/>
        </w:rPr>
        <w:t>Buchnera hermonthica</w:t>
      </w:r>
      <w:r>
        <w:rPr>
          <w:rFonts w:cs="Times New Roman"/>
        </w:rPr>
        <w:t xml:space="preserve"> Delile </w:t>
      </w:r>
    </w:p>
    <w:p w:rsidR="00D81C5A" w:rsidRDefault="00677C8D">
      <w:pPr>
        <w:pStyle w:val="IPPParagraphnumbering"/>
        <w:numPr>
          <w:ilvl w:val="0"/>
          <w:numId w:val="0"/>
        </w:numPr>
        <w:rPr>
          <w:rFonts w:cs="Times New Roman"/>
        </w:rPr>
      </w:pPr>
      <w:r>
        <w:rPr>
          <w:rStyle w:val="PleaseReviewParagraphId"/>
        </w:rPr>
        <w:t>[76]</w:t>
      </w:r>
      <w:r>
        <w:rPr>
          <w:rFonts w:cs="Times New Roman"/>
          <w:i/>
        </w:rPr>
        <w:t>Striga hermonthica</w:t>
      </w:r>
      <w:r>
        <w:rPr>
          <w:rFonts w:cs="Times New Roman"/>
        </w:rPr>
        <w:t xml:space="preserve"> subsp. </w:t>
      </w:r>
      <w:r>
        <w:rPr>
          <w:rFonts w:cs="Times New Roman"/>
          <w:i/>
        </w:rPr>
        <w:t>senegalensis</w:t>
      </w:r>
      <w:r>
        <w:rPr>
          <w:rFonts w:cs="Times New Roman"/>
        </w:rPr>
        <w:t xml:space="preserve"> (Benth.) Maire </w:t>
      </w:r>
    </w:p>
    <w:p w:rsidR="00D81C5A" w:rsidRDefault="00677C8D">
      <w:pPr>
        <w:pStyle w:val="IPPParagraphnumbering"/>
        <w:numPr>
          <w:ilvl w:val="0"/>
          <w:numId w:val="0"/>
        </w:numPr>
        <w:rPr>
          <w:rFonts w:cs="Times New Roman"/>
        </w:rPr>
      </w:pPr>
      <w:r>
        <w:rPr>
          <w:rStyle w:val="PleaseReviewParagraphId"/>
        </w:rPr>
        <w:t>[77]</w:t>
      </w:r>
      <w:r>
        <w:rPr>
          <w:rFonts w:cs="Times New Roman"/>
          <w:i/>
        </w:rPr>
        <w:t>Striga senegalensis</w:t>
      </w:r>
      <w:r>
        <w:rPr>
          <w:rFonts w:cs="Times New Roman"/>
        </w:rPr>
        <w:t xml:space="preserve"> Benth.</w:t>
      </w:r>
    </w:p>
    <w:p w:rsidR="00D81C5A" w:rsidRDefault="00677C8D">
      <w:pPr>
        <w:pStyle w:val="IPPHeading1"/>
        <w:rPr>
          <w:rFonts w:cs="Times New Roman"/>
        </w:rPr>
      </w:pPr>
      <w:r>
        <w:rPr>
          <w:rStyle w:val="PleaseReviewParagraphId"/>
          <w:b w:val="0"/>
        </w:rPr>
        <w:t>[78]</w:t>
      </w:r>
      <w:bookmarkStart w:id="5" w:name="_Toc497566216"/>
      <w:bookmarkStart w:id="6" w:name="OLE_LINK8"/>
      <w:r>
        <w:rPr>
          <w:rFonts w:cs="Times New Roman"/>
        </w:rPr>
        <w:t>3.</w:t>
      </w:r>
      <w:r>
        <w:rPr>
          <w:rFonts w:cs="Times New Roman"/>
        </w:rPr>
        <w:tab/>
        <w:t>Detection</w:t>
      </w:r>
      <w:bookmarkEnd w:id="5"/>
    </w:p>
    <w:p w:rsidR="00D81C5A" w:rsidRDefault="00677C8D">
      <w:pPr>
        <w:pStyle w:val="IPPHeading2"/>
        <w:rPr>
          <w:rFonts w:cs="Times New Roman"/>
        </w:rPr>
      </w:pPr>
      <w:r>
        <w:rPr>
          <w:rStyle w:val="PleaseReviewParagraphId"/>
          <w:b w:val="0"/>
        </w:rPr>
        <w:t>[79]</w:t>
      </w:r>
      <w:bookmarkStart w:id="7" w:name="_Toc503175294"/>
      <w:bookmarkEnd w:id="6"/>
      <w:r>
        <w:rPr>
          <w:rFonts w:cs="Times New Roman"/>
        </w:rPr>
        <w:t>3.1</w:t>
      </w:r>
      <w:r>
        <w:rPr>
          <w:rFonts w:cs="Times New Roman"/>
        </w:rPr>
        <w:tab/>
        <w:t>Sampling and sample submission</w:t>
      </w:r>
      <w:bookmarkEnd w:id="7"/>
    </w:p>
    <w:p w:rsidR="00D81C5A" w:rsidRDefault="00677C8D">
      <w:pPr>
        <w:pStyle w:val="IPPParagraphnumbering"/>
        <w:numPr>
          <w:ilvl w:val="0"/>
          <w:numId w:val="0"/>
        </w:numPr>
        <w:rPr>
          <w:rFonts w:cs="Times New Roman"/>
        </w:rPr>
      </w:pPr>
      <w:r>
        <w:rPr>
          <w:rStyle w:val="PleaseReviewParagraphId"/>
        </w:rPr>
        <w:t>[80]</w:t>
      </w:r>
      <w:r>
        <w:rPr>
          <w:rFonts w:cs="Times New Roman"/>
        </w:rPr>
        <w:t xml:space="preserve">The </w:t>
      </w:r>
      <w:r>
        <w:rPr>
          <w:rFonts w:cs="Times New Roman"/>
        </w:rPr>
        <w:t>samples taken from imported consigments should be submitted to a laboratory for inspection.</w:t>
      </w:r>
    </w:p>
    <w:p w:rsidR="00D81C5A" w:rsidRDefault="00677C8D">
      <w:pPr>
        <w:pStyle w:val="IPPParagraphnumbering"/>
        <w:numPr>
          <w:ilvl w:val="0"/>
          <w:numId w:val="0"/>
        </w:numPr>
        <w:rPr>
          <w:rFonts w:cs="Times New Roman"/>
        </w:rPr>
      </w:pPr>
      <w:r>
        <w:rPr>
          <w:rStyle w:val="PleaseReviewParagraphId"/>
        </w:rPr>
        <w:lastRenderedPageBreak/>
        <w:t>[81]</w:t>
      </w:r>
      <w:r>
        <w:rPr>
          <w:rFonts w:cs="Times New Roman"/>
        </w:rPr>
        <w:t xml:space="preserve">When surveys are carried out to detect </w:t>
      </w:r>
      <w:r>
        <w:rPr>
          <w:rFonts w:cs="Times New Roman"/>
          <w:i/>
        </w:rPr>
        <w:t>Striga</w:t>
      </w:r>
      <w:r>
        <w:rPr>
          <w:rFonts w:cs="Times New Roman"/>
        </w:rPr>
        <w:t xml:space="preserve"> in fields, soil seed banks are usually sampled. Soil samples are collected and submitted to the laboratory for fur</w:t>
      </w:r>
      <w:r>
        <w:rPr>
          <w:rFonts w:cs="Times New Roman"/>
        </w:rPr>
        <w:t>ther diagnostic analysis.</w:t>
      </w:r>
    </w:p>
    <w:p w:rsidR="00D81C5A" w:rsidRDefault="00677C8D">
      <w:pPr>
        <w:pStyle w:val="IPPHeading2"/>
        <w:rPr>
          <w:rFonts w:cs="Times New Roman"/>
        </w:rPr>
      </w:pPr>
      <w:r>
        <w:rPr>
          <w:rStyle w:val="PleaseReviewParagraphId"/>
          <w:b w:val="0"/>
        </w:rPr>
        <w:t>[82]</w:t>
      </w:r>
      <w:r>
        <w:rPr>
          <w:rFonts w:cs="Times New Roman"/>
        </w:rPr>
        <w:t>3.</w:t>
      </w:r>
      <w:bookmarkStart w:id="8" w:name="_Toc503175295"/>
      <w:r>
        <w:rPr>
          <w:rFonts w:cs="Times New Roman"/>
        </w:rPr>
        <w:t>1.1</w:t>
      </w:r>
      <w:r>
        <w:rPr>
          <w:rFonts w:cs="Times New Roman"/>
        </w:rPr>
        <w:tab/>
        <w:t>Sampling procedures</w:t>
      </w:r>
      <w:bookmarkEnd w:id="8"/>
    </w:p>
    <w:p w:rsidR="00D81C5A" w:rsidRDefault="00677C8D">
      <w:pPr>
        <w:pStyle w:val="IPPParagraphnumbering"/>
        <w:numPr>
          <w:ilvl w:val="0"/>
          <w:numId w:val="0"/>
        </w:numPr>
        <w:rPr>
          <w:rFonts w:cs="Times New Roman"/>
        </w:rPr>
      </w:pPr>
      <w:r>
        <w:rPr>
          <w:rStyle w:val="PleaseReviewParagraphId"/>
        </w:rPr>
        <w:t>[83]</w:t>
      </w:r>
      <w:r>
        <w:rPr>
          <w:rFonts w:cs="Times New Roman"/>
        </w:rPr>
        <w:t>A consignment lot of seeds, grain, or other agricultural commodity that contains intact seeds with a homogenous or uniform distribution, should be sampled according to ISPM 31 (</w:t>
      </w:r>
      <w:r>
        <w:rPr>
          <w:rFonts w:cs="Times New Roman"/>
          <w:i/>
        </w:rPr>
        <w:t>Methodologies for s</w:t>
      </w:r>
      <w:r>
        <w:rPr>
          <w:rFonts w:cs="Times New Roman"/>
          <w:i/>
        </w:rPr>
        <w:t>ampling of consignments</w:t>
      </w:r>
      <w:r>
        <w:rPr>
          <w:rFonts w:cs="Times New Roman"/>
        </w:rPr>
        <w:t xml:space="preserve">). Consignments of processed grain, flour or non-pelleted animal feed that are suspected to have been contaminated with </w:t>
      </w:r>
      <w:r>
        <w:rPr>
          <w:rFonts w:cs="Times New Roman"/>
          <w:i/>
        </w:rPr>
        <w:t>Striga</w:t>
      </w:r>
      <w:r>
        <w:rPr>
          <w:rFonts w:cs="Times New Roman"/>
        </w:rPr>
        <w:t xml:space="preserve"> should be sampled in accordance with ISPM 31. </w:t>
      </w:r>
    </w:p>
    <w:p w:rsidR="00D81C5A" w:rsidRDefault="00677C8D">
      <w:pPr>
        <w:pStyle w:val="IPPHeading2"/>
        <w:rPr>
          <w:rFonts w:cs="Times New Roman"/>
        </w:rPr>
      </w:pPr>
      <w:r>
        <w:rPr>
          <w:rStyle w:val="PleaseReviewParagraphId"/>
          <w:b w:val="0"/>
        </w:rPr>
        <w:t>[84]</w:t>
      </w:r>
      <w:r>
        <w:rPr>
          <w:rFonts w:cs="Times New Roman"/>
        </w:rPr>
        <w:t>3.</w:t>
      </w:r>
      <w:bookmarkStart w:id="9" w:name="_Toc503175296"/>
      <w:r>
        <w:rPr>
          <w:rFonts w:cs="Times New Roman"/>
        </w:rPr>
        <w:t>1.2</w:t>
      </w:r>
      <w:r>
        <w:rPr>
          <w:rFonts w:cs="Times New Roman"/>
        </w:rPr>
        <w:tab/>
        <w:t>Sub-sampling of the working sample for inspection</w:t>
      </w:r>
      <w:bookmarkEnd w:id="9"/>
    </w:p>
    <w:p w:rsidR="00D81C5A" w:rsidRDefault="00677C8D">
      <w:pPr>
        <w:pStyle w:val="IPPParagraphnumbering"/>
        <w:numPr>
          <w:ilvl w:val="0"/>
          <w:numId w:val="0"/>
        </w:numPr>
        <w:rPr>
          <w:rFonts w:cs="Times New Roman"/>
        </w:rPr>
      </w:pPr>
      <w:r>
        <w:rPr>
          <w:rStyle w:val="PleaseReviewParagraphId"/>
        </w:rPr>
        <w:t>[85]</w:t>
      </w:r>
      <w:r>
        <w:rPr>
          <w:rFonts w:cs="Times New Roman"/>
        </w:rPr>
        <w:t>Samples submitted to a laboratory should be drawn from a composite sample, which is a mixture of primary samples. The sample size recommended by the International Seed Testing Association is 25 000 seeds or a maximum of 1 kg sample (ISTA, 2018). The w</w:t>
      </w:r>
      <w:r>
        <w:rPr>
          <w:rFonts w:cs="Times New Roman"/>
        </w:rPr>
        <w:t xml:space="preserve">eight of 25 000 seeds can be referenced from International Seed Testing Rule Table 2A (ISTA, 2018), or determined by the laboratory with a thousand-seed weight test. For example, the weight of 25 000 seeds will be 1 kg for </w:t>
      </w:r>
      <w:r>
        <w:rPr>
          <w:rFonts w:cs="Times New Roman"/>
          <w:i/>
        </w:rPr>
        <w:t>Z. mays</w:t>
      </w:r>
      <w:r>
        <w:rPr>
          <w:rFonts w:cs="Times New Roman"/>
        </w:rPr>
        <w:t>,</w:t>
      </w:r>
      <w:r>
        <w:rPr>
          <w:rFonts w:cs="Times New Roman"/>
          <w:i/>
        </w:rPr>
        <w:t xml:space="preserve"> O. sativa </w:t>
      </w:r>
      <w:r>
        <w:rPr>
          <w:rFonts w:cs="Times New Roman"/>
        </w:rPr>
        <w:t>and</w:t>
      </w:r>
      <w:r>
        <w:rPr>
          <w:rFonts w:cs="Times New Roman"/>
          <w:i/>
        </w:rPr>
        <w:t xml:space="preserve"> Hordeum vu</w:t>
      </w:r>
      <w:r>
        <w:rPr>
          <w:rFonts w:cs="Times New Roman"/>
          <w:i/>
        </w:rPr>
        <w:t>lgare</w:t>
      </w:r>
      <w:r>
        <w:rPr>
          <w:rFonts w:cs="Times New Roman"/>
        </w:rPr>
        <w:t xml:space="preserve"> and 20 g for </w:t>
      </w:r>
      <w:r>
        <w:rPr>
          <w:rFonts w:cs="Times New Roman"/>
          <w:i/>
        </w:rPr>
        <w:t>Panicum</w:t>
      </w:r>
      <w:r>
        <w:rPr>
          <w:rFonts w:cs="Times New Roman"/>
        </w:rPr>
        <w:t xml:space="preserve"> spp. (millet, ISTA (2018), Table 2A). Immediately after sampling, submitted samples should be packed and sealed in an appropriate bag or container protected from contamination or leaking, with clear labels on seed lot, crop speci</w:t>
      </w:r>
      <w:r>
        <w:rPr>
          <w:rFonts w:cs="Times New Roman"/>
        </w:rPr>
        <w:t>es and associated information to allow sample traceability. When a small package is less than 25 000 seeds, an appropriate bag sampling procedure should be performed after determining how many bags are equivalent to 25 000 seeds. When the whole lot is less</w:t>
      </w:r>
      <w:r>
        <w:rPr>
          <w:rFonts w:cs="Times New Roman"/>
        </w:rPr>
        <w:t xml:space="preserve"> than 25 000 seeds, the whole lot should be examined without sub-sampling procedures.</w:t>
      </w:r>
    </w:p>
    <w:p w:rsidR="00D81C5A" w:rsidRDefault="00677C8D">
      <w:pPr>
        <w:pStyle w:val="IPPParagraphnumbering"/>
        <w:numPr>
          <w:ilvl w:val="0"/>
          <w:numId w:val="0"/>
        </w:numPr>
        <w:rPr>
          <w:rFonts w:cs="Times New Roman"/>
        </w:rPr>
      </w:pPr>
      <w:r>
        <w:rPr>
          <w:rStyle w:val="PleaseReviewParagraphId"/>
        </w:rPr>
        <w:t>[86]</w:t>
      </w:r>
      <w:r>
        <w:rPr>
          <w:rFonts w:cs="Times New Roman"/>
        </w:rPr>
        <w:t>When receiving a submitted sample, the laboratory should analyse a minimum of 25 000 seeds of the commodity, which may or may not constitute the whole submitted sampl</w:t>
      </w:r>
      <w:r>
        <w:rPr>
          <w:rFonts w:cs="Times New Roman"/>
        </w:rPr>
        <w:t>e. If the submitted sample is more than the minimum sample weight, the sample weight should be reduced to the minimum quantity using a mechanical sample divider (e.g. a rotary or soil divider) or by a hand-halving method. The sample should be rejected when</w:t>
      </w:r>
      <w:r>
        <w:rPr>
          <w:rFonts w:cs="Times New Roman"/>
        </w:rPr>
        <w:t xml:space="preserve"> its weight is significantly less than the minimum sample weight.</w:t>
      </w:r>
    </w:p>
    <w:p w:rsidR="00D81C5A" w:rsidRDefault="00677C8D">
      <w:pPr>
        <w:pStyle w:val="IPPHeading2"/>
        <w:ind w:left="0" w:firstLine="0"/>
        <w:rPr>
          <w:rFonts w:cs="Times New Roman"/>
        </w:rPr>
      </w:pPr>
      <w:r>
        <w:rPr>
          <w:rStyle w:val="PleaseReviewParagraphId"/>
          <w:b w:val="0"/>
        </w:rPr>
        <w:t>[87]</w:t>
      </w:r>
      <w:bookmarkStart w:id="10" w:name="_Toc503175299"/>
      <w:r>
        <w:rPr>
          <w:rFonts w:cs="Times New Roman"/>
        </w:rPr>
        <w:t>3.2</w:t>
      </w:r>
      <w:r>
        <w:rPr>
          <w:rFonts w:cs="Times New Roman"/>
        </w:rPr>
        <w:tab/>
        <w:t xml:space="preserve">Detection method for seeds of </w:t>
      </w:r>
      <w:r>
        <w:rPr>
          <w:rFonts w:cs="Times New Roman"/>
          <w:i/>
        </w:rPr>
        <w:t>Striga</w:t>
      </w:r>
      <w:r>
        <w:rPr>
          <w:rFonts w:cs="Times New Roman"/>
        </w:rPr>
        <w:t xml:space="preserve"> species </w:t>
      </w:r>
      <w:bookmarkEnd w:id="10"/>
    </w:p>
    <w:p w:rsidR="00D81C5A" w:rsidRDefault="00677C8D">
      <w:pPr>
        <w:pStyle w:val="IPPParagraphnumbering"/>
        <w:numPr>
          <w:ilvl w:val="0"/>
          <w:numId w:val="0"/>
        </w:numPr>
        <w:rPr>
          <w:rFonts w:cs="Times New Roman"/>
        </w:rPr>
      </w:pPr>
      <w:r>
        <w:rPr>
          <w:rStyle w:val="PleaseReviewParagraphId"/>
        </w:rPr>
        <w:t>[88]</w:t>
      </w:r>
      <w:r>
        <w:rPr>
          <w:rFonts w:cs="Times New Roman"/>
        </w:rPr>
        <w:t xml:space="preserve">The analysis of the working sample for the presence of </w:t>
      </w:r>
      <w:r>
        <w:rPr>
          <w:rFonts w:cs="Times New Roman"/>
          <w:i/>
        </w:rPr>
        <w:t xml:space="preserve">Striga </w:t>
      </w:r>
      <w:r>
        <w:rPr>
          <w:rFonts w:cs="Times New Roman"/>
        </w:rPr>
        <w:t>seeds is achieved by either washing and filtration or by dry sieving t</w:t>
      </w:r>
      <w:r>
        <w:rPr>
          <w:rFonts w:cs="Times New Roman"/>
        </w:rPr>
        <w:t>he working sample.</w:t>
      </w:r>
    </w:p>
    <w:p w:rsidR="00D81C5A" w:rsidRDefault="00677C8D">
      <w:pPr>
        <w:pStyle w:val="IPPParagraphnumbering"/>
        <w:numPr>
          <w:ilvl w:val="0"/>
          <w:numId w:val="0"/>
        </w:numPr>
        <w:rPr>
          <w:rFonts w:cs="Times New Roman"/>
        </w:rPr>
      </w:pPr>
      <w:r>
        <w:rPr>
          <w:rStyle w:val="PleaseReviewParagraphId"/>
        </w:rPr>
        <w:t>[89]</w:t>
      </w:r>
      <w:r>
        <w:rPr>
          <w:rFonts w:cs="Times New Roman"/>
        </w:rPr>
        <w:t>After washing or sieving, the filter paper, sieves and screenings should be carefully examined with a stereo microscope of at least 40× magnification. A clean soft brush may be used to transfer the screenings into a suitable containe</w:t>
      </w:r>
      <w:r>
        <w:rPr>
          <w:rFonts w:cs="Times New Roman"/>
        </w:rPr>
        <w:t>r (e.g. Petri dish), making sure there are no remaining seeds in the brush or the collecting pan.</w:t>
      </w:r>
    </w:p>
    <w:p w:rsidR="00D81C5A" w:rsidRDefault="00677C8D">
      <w:pPr>
        <w:pStyle w:val="IPPHeading2"/>
        <w:rPr>
          <w:rFonts w:cs="Times New Roman"/>
        </w:rPr>
      </w:pPr>
      <w:r>
        <w:rPr>
          <w:rStyle w:val="PleaseReviewParagraphId"/>
          <w:b w:val="0"/>
        </w:rPr>
        <w:t>[90]</w:t>
      </w:r>
      <w:r>
        <w:rPr>
          <w:rFonts w:cs="Times New Roman"/>
        </w:rPr>
        <w:t>3.2.1</w:t>
      </w:r>
      <w:r>
        <w:rPr>
          <w:rFonts w:cs="Times New Roman"/>
        </w:rPr>
        <w:tab/>
        <w:t>Washing and filtration</w:t>
      </w:r>
    </w:p>
    <w:p w:rsidR="00D81C5A" w:rsidRDefault="00677C8D">
      <w:pPr>
        <w:pStyle w:val="IPPParagraphnumbering"/>
        <w:numPr>
          <w:ilvl w:val="0"/>
          <w:numId w:val="0"/>
        </w:numPr>
        <w:rPr>
          <w:rFonts w:cs="Times New Roman"/>
        </w:rPr>
      </w:pPr>
      <w:r>
        <w:rPr>
          <w:rStyle w:val="PleaseReviewParagraphId"/>
        </w:rPr>
        <w:t>[91]</w:t>
      </w:r>
      <w:r>
        <w:rPr>
          <w:rFonts w:cs="Times New Roman"/>
        </w:rPr>
        <w:t xml:space="preserve">The whole sample is washed in water, the wash water filtered, and the residue collected on the surface of a filter paper </w:t>
      </w:r>
      <w:r>
        <w:rPr>
          <w:rStyle w:val="CommentReference"/>
          <w:rFonts w:cs="Times New Roman"/>
          <w:sz w:val="22"/>
        </w:rPr>
        <w:t xml:space="preserve">(15 cm </w:t>
      </w:r>
      <w:r>
        <w:rPr>
          <w:rFonts w:cs="Times New Roman"/>
        </w:rPr>
        <w:t>diameter</w:t>
      </w:r>
      <w:r>
        <w:rPr>
          <w:rStyle w:val="CommentReference"/>
          <w:rFonts w:cs="Times New Roman"/>
          <w:sz w:val="22"/>
        </w:rPr>
        <w:t>), which</w:t>
      </w:r>
      <w:r>
        <w:rPr>
          <w:rFonts w:cs="Times New Roman"/>
        </w:rPr>
        <w:t xml:space="preserve"> is then analysed. The seed weight-to-water volume ratio should be 1:2; for example, 250 g of seed added to 500 mL of water containing one or two drops of surfactant. Large submitted samples may require washing in small batches but t</w:t>
      </w:r>
      <w:r>
        <w:rPr>
          <w:rFonts w:cs="Times New Roman"/>
        </w:rPr>
        <w:t>he whole sample should be analysed.</w:t>
      </w:r>
    </w:p>
    <w:p w:rsidR="00D81C5A" w:rsidRDefault="00677C8D">
      <w:pPr>
        <w:pStyle w:val="IPPHeading2"/>
        <w:rPr>
          <w:rFonts w:cs="Times New Roman"/>
        </w:rPr>
      </w:pPr>
      <w:r>
        <w:rPr>
          <w:rStyle w:val="PleaseReviewParagraphId"/>
          <w:b w:val="0"/>
        </w:rPr>
        <w:t>[92]</w:t>
      </w:r>
      <w:r>
        <w:rPr>
          <w:rFonts w:cs="Times New Roman"/>
        </w:rPr>
        <w:t>3.2.2</w:t>
      </w:r>
      <w:r>
        <w:rPr>
          <w:rFonts w:cs="Times New Roman"/>
        </w:rPr>
        <w:tab/>
        <w:t>Dry sieving</w:t>
      </w:r>
    </w:p>
    <w:p w:rsidR="00D81C5A" w:rsidRDefault="00677C8D">
      <w:pPr>
        <w:pStyle w:val="IPPParagraphnumbering"/>
        <w:numPr>
          <w:ilvl w:val="0"/>
          <w:numId w:val="0"/>
        </w:numPr>
        <w:rPr>
          <w:rFonts w:cs="Times New Roman"/>
        </w:rPr>
      </w:pPr>
      <w:r>
        <w:rPr>
          <w:rStyle w:val="PleaseReviewParagraphId"/>
        </w:rPr>
        <w:t>[93]</w:t>
      </w:r>
      <w:r>
        <w:rPr>
          <w:rFonts w:cs="Times New Roman"/>
        </w:rPr>
        <w:t>The whole submitted subsample is “dry” sieved using a sieve (250 </w:t>
      </w:r>
      <w:r>
        <w:rPr>
          <w:rFonts w:eastAsia="Times New Roman" w:cs="Times New Roman"/>
        </w:rPr>
        <w:t>µm</w:t>
      </w:r>
      <w:r>
        <w:rPr>
          <w:rFonts w:cs="Times New Roman"/>
        </w:rPr>
        <w:t xml:space="preserve"> and 150 µm sieves: 150 µm sieve for clean </w:t>
      </w:r>
      <w:r>
        <w:rPr>
          <w:rFonts w:cs="Times New Roman"/>
          <w:i/>
        </w:rPr>
        <w:t>Striga</w:t>
      </w:r>
      <w:r>
        <w:rPr>
          <w:rFonts w:cs="Times New Roman"/>
        </w:rPr>
        <w:t xml:space="preserve"> seeds, 250 µm sieve for </w:t>
      </w:r>
      <w:r>
        <w:rPr>
          <w:rFonts w:cs="Times New Roman"/>
          <w:i/>
        </w:rPr>
        <w:t>Striga</w:t>
      </w:r>
      <w:r>
        <w:rPr>
          <w:rFonts w:cs="Times New Roman"/>
        </w:rPr>
        <w:t xml:space="preserve"> seeds and debris) and a bottom collection tray that is shaken by a mechanical shaker (e.g. 40 shakes/second for at least two minutes) or shaken manually. If the shaking is manual, the sample should be shaken vigorously for a longer period until the finer </w:t>
      </w:r>
      <w:r>
        <w:rPr>
          <w:rFonts w:cs="Times New Roman"/>
        </w:rPr>
        <w:t xml:space="preserve">material is fully separated. The size of the holes in the screen-sieve should be adequate to retain the </w:t>
      </w:r>
      <w:r>
        <w:rPr>
          <w:rFonts w:cs="Times New Roman"/>
        </w:rPr>
        <w:lastRenderedPageBreak/>
        <w:t xml:space="preserve">commodity seeds on top and allow the finer dust-like material including </w:t>
      </w:r>
      <w:r>
        <w:rPr>
          <w:rFonts w:cs="Times New Roman"/>
          <w:i/>
        </w:rPr>
        <w:t>Striga</w:t>
      </w:r>
      <w:r>
        <w:rPr>
          <w:rFonts w:cs="Times New Roman"/>
        </w:rPr>
        <w:t xml:space="preserve"> seeds to go through to the collection tray. The same technology could be </w:t>
      </w:r>
      <w:r>
        <w:rPr>
          <w:rFonts w:cs="Times New Roman"/>
        </w:rPr>
        <w:t xml:space="preserve">used for separation of </w:t>
      </w:r>
      <w:r>
        <w:rPr>
          <w:rFonts w:cs="Times New Roman"/>
          <w:i/>
        </w:rPr>
        <w:t>Striga</w:t>
      </w:r>
      <w:r>
        <w:rPr>
          <w:rFonts w:cs="Times New Roman"/>
        </w:rPr>
        <w:t xml:space="preserve"> seeds from flour using a sieve of mesh size 70–100 µ</w:t>
      </w:r>
      <w:r>
        <w:rPr>
          <w:rFonts w:eastAsia="Times New Roman" w:cs="Times New Roman"/>
        </w:rPr>
        <w:t xml:space="preserve">m. In such situations it is expected that the seeds are retained on top of the </w:t>
      </w:r>
      <w:r>
        <w:rPr>
          <w:rFonts w:cs="Times New Roman"/>
        </w:rPr>
        <w:t>sieve and the flour particles allowed to go through to the collection tray.</w:t>
      </w:r>
    </w:p>
    <w:p w:rsidR="00D81C5A" w:rsidRDefault="00677C8D">
      <w:pPr>
        <w:pStyle w:val="IPPHeading1"/>
        <w:rPr>
          <w:rFonts w:cs="Times New Roman"/>
        </w:rPr>
      </w:pPr>
      <w:r>
        <w:rPr>
          <w:rStyle w:val="PleaseReviewParagraphId"/>
          <w:b w:val="0"/>
        </w:rPr>
        <w:t>[94]</w:t>
      </w:r>
      <w:r>
        <w:rPr>
          <w:rFonts w:cs="Times New Roman"/>
        </w:rPr>
        <w:t>4.</w:t>
      </w:r>
      <w:r>
        <w:rPr>
          <w:rFonts w:cs="Times New Roman"/>
        </w:rPr>
        <w:tab/>
      </w:r>
      <w:bookmarkStart w:id="11" w:name="_Toc497566219"/>
      <w:r>
        <w:rPr>
          <w:rFonts w:cs="Times New Roman"/>
        </w:rPr>
        <w:t>Identificati</w:t>
      </w:r>
      <w:r>
        <w:rPr>
          <w:rFonts w:cs="Times New Roman"/>
        </w:rPr>
        <w:t>on</w:t>
      </w:r>
      <w:bookmarkEnd w:id="11"/>
      <w:r>
        <w:rPr>
          <w:rFonts w:cs="Times New Roman"/>
        </w:rPr>
        <w:t xml:space="preserve"> </w:t>
      </w:r>
    </w:p>
    <w:p w:rsidR="00D81C5A" w:rsidRDefault="00677C8D">
      <w:pPr>
        <w:pStyle w:val="IPPHeading2"/>
        <w:rPr>
          <w:rFonts w:cs="Times New Roman"/>
        </w:rPr>
      </w:pPr>
      <w:r>
        <w:rPr>
          <w:rStyle w:val="PleaseReviewParagraphId"/>
          <w:b w:val="0"/>
        </w:rPr>
        <w:t>[95]</w:t>
      </w:r>
      <w:r>
        <w:rPr>
          <w:rFonts w:cs="Times New Roman"/>
        </w:rPr>
        <w:t>4.1</w:t>
      </w:r>
      <w:r>
        <w:rPr>
          <w:rFonts w:cs="Times New Roman"/>
        </w:rPr>
        <w:tab/>
      </w:r>
      <w:bookmarkStart w:id="12" w:name="_Toc503175301"/>
      <w:r>
        <w:rPr>
          <w:rFonts w:cs="Times New Roman"/>
        </w:rPr>
        <w:t>Identification method</w:t>
      </w:r>
      <w:bookmarkEnd w:id="12"/>
      <w:r>
        <w:rPr>
          <w:rFonts w:cs="Times New Roman"/>
        </w:rPr>
        <w:t xml:space="preserve"> </w:t>
      </w:r>
    </w:p>
    <w:p w:rsidR="00D81C5A" w:rsidRDefault="00677C8D">
      <w:pPr>
        <w:pStyle w:val="IPPParagraphnumbering"/>
        <w:numPr>
          <w:ilvl w:val="0"/>
          <w:numId w:val="0"/>
        </w:numPr>
        <w:rPr>
          <w:rFonts w:cs="Times New Roman"/>
        </w:rPr>
      </w:pPr>
      <w:r>
        <w:rPr>
          <w:rStyle w:val="PleaseReviewParagraphId"/>
        </w:rPr>
        <w:t>[96]</w:t>
      </w:r>
      <w:r>
        <w:rPr>
          <w:rFonts w:cs="Times New Roman"/>
        </w:rPr>
        <w:t xml:space="preserve">Classification and identification of </w:t>
      </w:r>
      <w:r>
        <w:rPr>
          <w:rFonts w:cs="Times New Roman"/>
          <w:i/>
        </w:rPr>
        <w:t xml:space="preserve">Striga </w:t>
      </w:r>
      <w:r>
        <w:rPr>
          <w:rFonts w:cs="Times New Roman"/>
        </w:rPr>
        <w:t>species depends largely on floral characters. Inspection, however, usually targets seeds of imported agricultural commodities such as grain, seeds and feed, which are suspec</w:t>
      </w:r>
      <w:r>
        <w:rPr>
          <w:rFonts w:cs="Times New Roman"/>
        </w:rPr>
        <w:t xml:space="preserve">ted to be contaminated with </w:t>
      </w:r>
      <w:r>
        <w:rPr>
          <w:rFonts w:cs="Times New Roman"/>
          <w:i/>
        </w:rPr>
        <w:t>Striga</w:t>
      </w:r>
      <w:r>
        <w:rPr>
          <w:rFonts w:cs="Times New Roman"/>
        </w:rPr>
        <w:t xml:space="preserve"> seeds. </w:t>
      </w:r>
      <w:r>
        <w:rPr>
          <w:rFonts w:cs="Times New Roman"/>
          <w:i/>
        </w:rPr>
        <w:t xml:space="preserve">Striga </w:t>
      </w:r>
      <w:r>
        <w:rPr>
          <w:rFonts w:cs="Times New Roman"/>
        </w:rPr>
        <w:t xml:space="preserve">seeds can contaminate seeds or grain by multiple pathways via transportation, storage and trade. Morphological identification of </w:t>
      </w:r>
      <w:r>
        <w:rPr>
          <w:rFonts w:cs="Times New Roman"/>
          <w:i/>
        </w:rPr>
        <w:t xml:space="preserve">Striga </w:t>
      </w:r>
      <w:r>
        <w:rPr>
          <w:rFonts w:cs="Times New Roman"/>
        </w:rPr>
        <w:t>seeds or plants is based on known reference specimens, literature descr</w:t>
      </w:r>
      <w:r>
        <w:rPr>
          <w:rFonts w:cs="Times New Roman"/>
        </w:rPr>
        <w:t xml:space="preserve">iptions and taxonomic identification keys. Considerable data from molecular studies of </w:t>
      </w:r>
      <w:r>
        <w:rPr>
          <w:rFonts w:cs="Times New Roman"/>
          <w:i/>
        </w:rPr>
        <w:t>Striga</w:t>
      </w:r>
      <w:r>
        <w:rPr>
          <w:rFonts w:cs="Times New Roman"/>
        </w:rPr>
        <w:t xml:space="preserve"> are available and could be helpful for species determination, but until methods can be simplified and uniform they are of limited value for phytosanitary purposes</w:t>
      </w:r>
      <w:r>
        <w:rPr>
          <w:rFonts w:cs="Times New Roman"/>
        </w:rPr>
        <w:t>.</w:t>
      </w:r>
    </w:p>
    <w:p w:rsidR="00D81C5A" w:rsidRDefault="00677C8D">
      <w:pPr>
        <w:pStyle w:val="IPPHeading2"/>
        <w:rPr>
          <w:rFonts w:cs="Times New Roman"/>
        </w:rPr>
      </w:pPr>
      <w:r>
        <w:rPr>
          <w:rStyle w:val="PleaseReviewParagraphId"/>
          <w:b w:val="0"/>
        </w:rPr>
        <w:t>[97]</w:t>
      </w:r>
      <w:bookmarkStart w:id="13" w:name="_Toc503175303"/>
      <w:r>
        <w:rPr>
          <w:rFonts w:cs="Times New Roman"/>
        </w:rPr>
        <w:t>4.2</w:t>
      </w:r>
      <w:r>
        <w:rPr>
          <w:rFonts w:cs="Times New Roman"/>
        </w:rPr>
        <w:tab/>
        <w:t xml:space="preserve">Identification of seeds of </w:t>
      </w:r>
      <w:r>
        <w:rPr>
          <w:rFonts w:cs="Times New Roman"/>
          <w:i/>
        </w:rPr>
        <w:t>Striga</w:t>
      </w:r>
      <w:r>
        <w:rPr>
          <w:rFonts w:cs="Times New Roman"/>
        </w:rPr>
        <w:t xml:space="preserve"> species</w:t>
      </w:r>
      <w:bookmarkEnd w:id="13"/>
    </w:p>
    <w:p w:rsidR="00D81C5A" w:rsidRDefault="00677C8D">
      <w:pPr>
        <w:pStyle w:val="IPPParagraphnumbering"/>
        <w:numPr>
          <w:ilvl w:val="0"/>
          <w:numId w:val="0"/>
        </w:numPr>
        <w:rPr>
          <w:rFonts w:cs="Times New Roman"/>
          <w:iCs/>
        </w:rPr>
      </w:pPr>
      <w:r>
        <w:rPr>
          <w:rStyle w:val="PleaseReviewParagraphId"/>
        </w:rPr>
        <w:t>[98]</w:t>
      </w:r>
      <w:r>
        <w:rPr>
          <w:rFonts w:cs="Times New Roman"/>
        </w:rPr>
        <w:t xml:space="preserve">Seed identification of </w:t>
      </w:r>
      <w:r>
        <w:rPr>
          <w:rFonts w:cs="Times New Roman"/>
          <w:i/>
        </w:rPr>
        <w:t>Striga</w:t>
      </w:r>
      <w:r>
        <w:rPr>
          <w:rFonts w:cs="Times New Roman"/>
        </w:rPr>
        <w:t xml:space="preserve"> species is based on seed size, shape, surface texture and colour. The capsules of </w:t>
      </w:r>
      <w:r>
        <w:rPr>
          <w:rFonts w:cs="Times New Roman"/>
          <w:i/>
        </w:rPr>
        <w:t>Striga</w:t>
      </w:r>
      <w:r>
        <w:rPr>
          <w:rFonts w:cs="Times New Roman"/>
        </w:rPr>
        <w:t xml:space="preserve"> are loculicidal, containing a large number of seeds in various shapes, including </w:t>
      </w:r>
      <w:r>
        <w:rPr>
          <w:rFonts w:cs="Times New Roman"/>
        </w:rPr>
        <w:t xml:space="preserve">elliptic, ovate, rectangular, D-shaped, trigonous, rhombic, or irregular (Figure 1). However, capsules are usually broken, damaged or removed in most contaminated commodities during their processing. </w:t>
      </w:r>
      <w:r>
        <w:rPr>
          <w:rFonts w:cs="Times New Roman"/>
          <w:i/>
        </w:rPr>
        <w:t>Striga</w:t>
      </w:r>
      <w:r>
        <w:rPr>
          <w:rFonts w:cs="Times New Roman"/>
        </w:rPr>
        <w:t xml:space="preserve"> seeds are dust-like particles, 0.2–0.6 mm long an</w:t>
      </w:r>
      <w:r>
        <w:rPr>
          <w:rFonts w:cs="Times New Roman"/>
        </w:rPr>
        <w:t xml:space="preserve">d 0.1–0.3 mm wide; </w:t>
      </w:r>
      <w:r>
        <w:rPr>
          <w:rFonts w:cs="Times New Roman"/>
          <w:iCs/>
        </w:rPr>
        <w:t xml:space="preserve">their </w:t>
      </w:r>
      <w:r>
        <w:rPr>
          <w:rFonts w:cs="Times New Roman"/>
        </w:rPr>
        <w:t xml:space="preserve">surface has twisted and longitudinally linear ridges; </w:t>
      </w:r>
      <w:r>
        <w:rPr>
          <w:rFonts w:cs="Times New Roman"/>
          <w:iCs/>
        </w:rPr>
        <w:t>they are</w:t>
      </w:r>
      <w:r>
        <w:rPr>
          <w:rFonts w:cs="Times New Roman"/>
        </w:rPr>
        <w:t xml:space="preserve"> translucent;</w:t>
      </w:r>
      <w:r>
        <w:rPr>
          <w:rFonts w:cs="Times New Roman"/>
          <w:iCs/>
        </w:rPr>
        <w:t xml:space="preserve"> and</w:t>
      </w:r>
      <w:r>
        <w:rPr>
          <w:rFonts w:cs="Times New Roman"/>
        </w:rPr>
        <w:t xml:space="preserve"> seed colour varies from light brown to dark brown, from orange to golden brown, and from grey to light black, glistening under high-magnification micro</w:t>
      </w:r>
      <w:r>
        <w:rPr>
          <w:rFonts w:cs="Times New Roman"/>
        </w:rPr>
        <w:t xml:space="preserve">scopy (e.g. 20× to 40× magnification). </w:t>
      </w:r>
      <w:r>
        <w:rPr>
          <w:rFonts w:cs="Times New Roman"/>
          <w:iCs/>
        </w:rPr>
        <w:t xml:space="preserve">The embryo is linear, and a sparse endosperm is present.  </w:t>
      </w:r>
    </w:p>
    <w:p w:rsidR="00D81C5A" w:rsidRDefault="00677C8D">
      <w:pPr>
        <w:pStyle w:val="IPPParagraphnumbering"/>
        <w:numPr>
          <w:ilvl w:val="0"/>
          <w:numId w:val="0"/>
        </w:numPr>
        <w:rPr>
          <w:rFonts w:cs="Times New Roman"/>
          <w:iCs/>
        </w:rPr>
      </w:pPr>
      <w:r>
        <w:rPr>
          <w:rStyle w:val="PleaseReviewParagraphId"/>
        </w:rPr>
        <w:t>[99]</w:t>
      </w:r>
      <w:r>
        <w:rPr>
          <w:rFonts w:cs="Times New Roman"/>
          <w:iCs/>
        </w:rPr>
        <w:t xml:space="preserve">Other dust-like seeds are those of the genera </w:t>
      </w:r>
      <w:r>
        <w:rPr>
          <w:rFonts w:cs="Times New Roman"/>
          <w:i/>
        </w:rPr>
        <w:t>Orobanche</w:t>
      </w:r>
      <w:r>
        <w:rPr>
          <w:rFonts w:cs="Times New Roman"/>
        </w:rPr>
        <w:t xml:space="preserve"> (Figure 2), </w:t>
      </w:r>
      <w:r>
        <w:rPr>
          <w:rFonts w:cs="Times New Roman"/>
          <w:i/>
        </w:rPr>
        <w:t>Phelipanche</w:t>
      </w:r>
      <w:r>
        <w:rPr>
          <w:rFonts w:cs="Times New Roman"/>
        </w:rPr>
        <w:t xml:space="preserve"> and </w:t>
      </w:r>
      <w:r>
        <w:rPr>
          <w:rFonts w:cs="Times New Roman"/>
          <w:i/>
        </w:rPr>
        <w:t>Alectra</w:t>
      </w:r>
      <w:r>
        <w:rPr>
          <w:rFonts w:cs="Times New Roman"/>
        </w:rPr>
        <w:t>, which are a similar size but have a regularly reticulated sur</w:t>
      </w:r>
      <w:r>
        <w:rPr>
          <w:rFonts w:cs="Times New Roman"/>
        </w:rPr>
        <w:t xml:space="preserve">face. Seeds of </w:t>
      </w:r>
      <w:r>
        <w:rPr>
          <w:rFonts w:cs="Times New Roman"/>
          <w:i/>
        </w:rPr>
        <w:t>Alectra</w:t>
      </w:r>
      <w:r>
        <w:rPr>
          <w:rFonts w:cs="Times New Roman"/>
        </w:rPr>
        <w:t xml:space="preserve"> are truncate at the apex. In general, the seed surface of </w:t>
      </w:r>
      <w:r>
        <w:rPr>
          <w:rFonts w:cs="Times New Roman"/>
          <w:i/>
        </w:rPr>
        <w:t xml:space="preserve">Orobanche </w:t>
      </w:r>
      <w:r>
        <w:rPr>
          <w:rFonts w:cs="Times New Roman"/>
        </w:rPr>
        <w:t xml:space="preserve">and </w:t>
      </w:r>
      <w:r>
        <w:rPr>
          <w:rFonts w:cs="Times New Roman"/>
          <w:i/>
        </w:rPr>
        <w:t>Phelipanche</w:t>
      </w:r>
      <w:r>
        <w:rPr>
          <w:rFonts w:cs="Times New Roman"/>
        </w:rPr>
        <w:t xml:space="preserve"> is deeply honeycombed and lacks the spiral, ornamented ridges of </w:t>
      </w:r>
      <w:r>
        <w:rPr>
          <w:rFonts w:cs="Times New Roman"/>
          <w:i/>
        </w:rPr>
        <w:t>Striga</w:t>
      </w:r>
      <w:r>
        <w:rPr>
          <w:rFonts w:cs="Times New Roman"/>
        </w:rPr>
        <w:t xml:space="preserve"> </w:t>
      </w:r>
      <w:r>
        <w:rPr>
          <w:rFonts w:cs="Times New Roman"/>
          <w:iCs/>
        </w:rPr>
        <w:t xml:space="preserve">(Musselman and Parker, 1981b). </w:t>
      </w:r>
      <w:r>
        <w:rPr>
          <w:rFonts w:cs="Times New Roman"/>
        </w:rPr>
        <w:t>Using a microscope, these seeds can be disting</w:t>
      </w:r>
      <w:r>
        <w:rPr>
          <w:rFonts w:cs="Times New Roman"/>
        </w:rPr>
        <w:t xml:space="preserve">uished from </w:t>
      </w:r>
      <w:r>
        <w:rPr>
          <w:rFonts w:cs="Times New Roman"/>
          <w:i/>
        </w:rPr>
        <w:t>Striga</w:t>
      </w:r>
      <w:r>
        <w:rPr>
          <w:rFonts w:cs="Times New Roman"/>
        </w:rPr>
        <w:t xml:space="preserve">. Pictures of seeds of </w:t>
      </w:r>
      <w:r>
        <w:rPr>
          <w:rFonts w:cs="Times New Roman"/>
          <w:i/>
        </w:rPr>
        <w:t>S. asiatica</w:t>
      </w:r>
      <w:r>
        <w:rPr>
          <w:rFonts w:cs="Times New Roman"/>
        </w:rPr>
        <w:t>,</w:t>
      </w:r>
      <w:r>
        <w:rPr>
          <w:rFonts w:cs="Times New Roman"/>
          <w:i/>
        </w:rPr>
        <w:t xml:space="preserve"> S. gesnerioides</w:t>
      </w:r>
      <w:r>
        <w:rPr>
          <w:rFonts w:cs="Times New Roman"/>
        </w:rPr>
        <w:t xml:space="preserve"> and </w:t>
      </w:r>
      <w:r>
        <w:rPr>
          <w:rFonts w:cs="Times New Roman"/>
          <w:i/>
        </w:rPr>
        <w:t>S. hermonthica</w:t>
      </w:r>
      <w:r>
        <w:rPr>
          <w:rFonts w:cs="Times New Roman"/>
        </w:rPr>
        <w:t xml:space="preserve"> are shown in Figures 1A to 1E and seed characteristics are summarized in Table 1.</w:t>
      </w:r>
    </w:p>
    <w:p w:rsidR="00D81C5A" w:rsidRDefault="00677C8D">
      <w:pPr>
        <w:pStyle w:val="IPPArial"/>
        <w:keepNext/>
        <w:spacing w:after="120"/>
      </w:pPr>
      <w:r>
        <w:rPr>
          <w:rStyle w:val="PleaseReviewParagraphId"/>
        </w:rPr>
        <w:t>[100]</w:t>
      </w:r>
      <w:r>
        <w:rPr>
          <w:b/>
        </w:rPr>
        <w:t>Table 1.</w:t>
      </w:r>
      <w:r>
        <w:t xml:space="preserve"> Summary of main characteristics of seed morphology of the three most ec</w:t>
      </w:r>
      <w:r>
        <w:t xml:space="preserve">onomically damaging </w:t>
      </w:r>
      <w:r>
        <w:rPr>
          <w:i/>
        </w:rPr>
        <w:t>Striga</w:t>
      </w:r>
      <w:r>
        <w:t xml:space="preserve"> species</w:t>
      </w:r>
    </w:p>
    <w:tbl>
      <w:tblPr>
        <w:tblStyle w:val="Tablaconcuadrcula1"/>
        <w:tblW w:w="9016" w:type="dxa"/>
        <w:tblLayout w:type="fixed"/>
        <w:tblLook w:val="04A0" w:firstRow="1" w:lastRow="0" w:firstColumn="1" w:lastColumn="0" w:noHBand="0" w:noVBand="1"/>
      </w:tblPr>
      <w:tblGrid>
        <w:gridCol w:w="1627"/>
        <w:gridCol w:w="1203"/>
        <w:gridCol w:w="1418"/>
        <w:gridCol w:w="1948"/>
        <w:gridCol w:w="1441"/>
        <w:gridCol w:w="1379"/>
      </w:tblGrid>
      <w:tr w:rsidR="00D81C5A">
        <w:tc>
          <w:tcPr>
            <w:tcW w:w="9016" w:type="dxa"/>
            <w:gridSpan w:val="6"/>
          </w:tcPr>
          <w:p w:rsidR="00D81C5A" w:rsidRDefault="00677C8D">
            <w:pPr>
              <w:pStyle w:val="IPPArialTable"/>
              <w:jc w:val="center"/>
              <w:rPr>
                <w:b/>
              </w:rPr>
            </w:pPr>
            <w:r>
              <w:rPr>
                <w:rStyle w:val="PleaseReviewParagraphId"/>
              </w:rPr>
              <w:t>[101]</w:t>
            </w:r>
            <w:r>
              <w:rPr>
                <w:b/>
              </w:rPr>
              <w:t>Seed characters</w:t>
            </w:r>
          </w:p>
        </w:tc>
      </w:tr>
      <w:tr w:rsidR="00D81C5A">
        <w:tc>
          <w:tcPr>
            <w:tcW w:w="1627" w:type="dxa"/>
          </w:tcPr>
          <w:p w:rsidR="00D81C5A" w:rsidRDefault="00677C8D">
            <w:pPr>
              <w:pStyle w:val="IPPArialTable"/>
              <w:rPr>
                <w:b/>
                <w:highlight w:val="yellow"/>
              </w:rPr>
            </w:pPr>
            <w:r>
              <w:rPr>
                <w:rStyle w:val="PleaseReviewParagraphId"/>
              </w:rPr>
              <w:t>[102]</w:t>
            </w:r>
            <w:r>
              <w:rPr>
                <w:b/>
              </w:rPr>
              <w:t>Species</w:t>
            </w:r>
          </w:p>
        </w:tc>
        <w:tc>
          <w:tcPr>
            <w:tcW w:w="1203" w:type="dxa"/>
          </w:tcPr>
          <w:p w:rsidR="00D81C5A" w:rsidRDefault="00677C8D">
            <w:pPr>
              <w:pStyle w:val="IPPArialTable"/>
              <w:rPr>
                <w:b/>
              </w:rPr>
            </w:pPr>
            <w:r>
              <w:rPr>
                <w:rStyle w:val="PleaseReviewParagraphId"/>
              </w:rPr>
              <w:t>[103]</w:t>
            </w:r>
            <w:r>
              <w:rPr>
                <w:b/>
              </w:rPr>
              <w:t>Size (mm)</w:t>
            </w:r>
          </w:p>
        </w:tc>
        <w:tc>
          <w:tcPr>
            <w:tcW w:w="1418" w:type="dxa"/>
          </w:tcPr>
          <w:p w:rsidR="00D81C5A" w:rsidRDefault="00677C8D">
            <w:pPr>
              <w:pStyle w:val="IPPArialTable"/>
              <w:rPr>
                <w:b/>
              </w:rPr>
            </w:pPr>
            <w:r>
              <w:rPr>
                <w:rStyle w:val="PleaseReviewParagraphId"/>
              </w:rPr>
              <w:t>[104]</w:t>
            </w:r>
            <w:r>
              <w:rPr>
                <w:b/>
              </w:rPr>
              <w:t>Shape</w:t>
            </w:r>
          </w:p>
        </w:tc>
        <w:tc>
          <w:tcPr>
            <w:tcW w:w="1948" w:type="dxa"/>
          </w:tcPr>
          <w:p w:rsidR="00D81C5A" w:rsidRDefault="00677C8D">
            <w:pPr>
              <w:pStyle w:val="IPPArialTable"/>
              <w:rPr>
                <w:b/>
              </w:rPr>
            </w:pPr>
            <w:r>
              <w:rPr>
                <w:rStyle w:val="PleaseReviewParagraphId"/>
              </w:rPr>
              <w:t>[105]</w:t>
            </w:r>
            <w:r>
              <w:rPr>
                <w:b/>
              </w:rPr>
              <w:t>Surface texture</w:t>
            </w:r>
          </w:p>
        </w:tc>
        <w:tc>
          <w:tcPr>
            <w:tcW w:w="1441" w:type="dxa"/>
          </w:tcPr>
          <w:p w:rsidR="00D81C5A" w:rsidRDefault="00677C8D">
            <w:pPr>
              <w:pStyle w:val="IPPArialTable"/>
              <w:rPr>
                <w:b/>
              </w:rPr>
            </w:pPr>
            <w:r>
              <w:rPr>
                <w:rStyle w:val="PleaseReviewParagraphId"/>
              </w:rPr>
              <w:t>[106]</w:t>
            </w:r>
            <w:r>
              <w:rPr>
                <w:b/>
              </w:rPr>
              <w:t>Colour</w:t>
            </w:r>
          </w:p>
        </w:tc>
        <w:tc>
          <w:tcPr>
            <w:tcW w:w="1379" w:type="dxa"/>
          </w:tcPr>
          <w:p w:rsidR="00D81C5A" w:rsidRDefault="00677C8D">
            <w:pPr>
              <w:pStyle w:val="IPPArialTable"/>
              <w:rPr>
                <w:b/>
              </w:rPr>
            </w:pPr>
            <w:r>
              <w:rPr>
                <w:rStyle w:val="PleaseReviewParagraphId"/>
              </w:rPr>
              <w:t>[107]</w:t>
            </w:r>
            <w:r>
              <w:rPr>
                <w:b/>
              </w:rPr>
              <w:t>Photo</w:t>
            </w:r>
          </w:p>
        </w:tc>
      </w:tr>
      <w:tr w:rsidR="00D81C5A">
        <w:trPr>
          <w:trHeight w:val="20"/>
        </w:trPr>
        <w:tc>
          <w:tcPr>
            <w:tcW w:w="1627" w:type="dxa"/>
          </w:tcPr>
          <w:p w:rsidR="00D81C5A" w:rsidRDefault="00677C8D">
            <w:pPr>
              <w:pStyle w:val="IPPArialTable"/>
              <w:rPr>
                <w:i/>
              </w:rPr>
            </w:pPr>
            <w:r>
              <w:rPr>
                <w:rStyle w:val="PleaseReviewParagraphId"/>
              </w:rPr>
              <w:t>[108]</w:t>
            </w:r>
            <w:r>
              <w:rPr>
                <w:i/>
              </w:rPr>
              <w:t>S. asiatica</w:t>
            </w:r>
          </w:p>
        </w:tc>
        <w:tc>
          <w:tcPr>
            <w:tcW w:w="1203" w:type="dxa"/>
          </w:tcPr>
          <w:p w:rsidR="00D81C5A" w:rsidRDefault="00677C8D">
            <w:pPr>
              <w:pStyle w:val="IPPArialTable"/>
              <w:jc w:val="center"/>
            </w:pPr>
            <w:r>
              <w:rPr>
                <w:rStyle w:val="PleaseReviewParagraphId"/>
              </w:rPr>
              <w:t>[109]</w:t>
            </w:r>
            <w:r>
              <w:t>0.33</w:t>
            </w:r>
          </w:p>
        </w:tc>
        <w:tc>
          <w:tcPr>
            <w:tcW w:w="1418" w:type="dxa"/>
          </w:tcPr>
          <w:p w:rsidR="00D81C5A" w:rsidRDefault="00677C8D">
            <w:pPr>
              <w:pStyle w:val="IPPArialTable"/>
            </w:pPr>
            <w:r>
              <w:rPr>
                <w:rStyle w:val="PleaseReviewParagraphId"/>
              </w:rPr>
              <w:t>[110]</w:t>
            </w:r>
            <w:r>
              <w:t>Ovate</w:t>
            </w:r>
          </w:p>
        </w:tc>
        <w:tc>
          <w:tcPr>
            <w:tcW w:w="1948" w:type="dxa"/>
          </w:tcPr>
          <w:p w:rsidR="00D81C5A" w:rsidRDefault="00677C8D">
            <w:pPr>
              <w:pStyle w:val="IPPArialTable"/>
            </w:pPr>
            <w:r>
              <w:rPr>
                <w:rStyle w:val="PleaseReviewParagraphId"/>
              </w:rPr>
              <w:t>[111]</w:t>
            </w:r>
            <w:r>
              <w:t>Lengthwise lines or ridge lines, with reticular spinal processes</w:t>
            </w:r>
          </w:p>
        </w:tc>
        <w:tc>
          <w:tcPr>
            <w:tcW w:w="1441" w:type="dxa"/>
          </w:tcPr>
          <w:p w:rsidR="00D81C5A" w:rsidRDefault="00677C8D">
            <w:pPr>
              <w:pStyle w:val="IPPArialTable"/>
            </w:pPr>
            <w:r>
              <w:rPr>
                <w:rStyle w:val="PleaseReviewParagraphId"/>
              </w:rPr>
              <w:t>[112]</w:t>
            </w:r>
            <w:r>
              <w:t>Golden brown</w:t>
            </w:r>
          </w:p>
        </w:tc>
        <w:tc>
          <w:tcPr>
            <w:tcW w:w="1379" w:type="dxa"/>
          </w:tcPr>
          <w:p w:rsidR="00D81C5A" w:rsidRDefault="00677C8D">
            <w:pPr>
              <w:pStyle w:val="IPPArialTable"/>
            </w:pPr>
            <w:r>
              <w:rPr>
                <w:rStyle w:val="PleaseReviewParagraphId"/>
              </w:rPr>
              <w:t>[113]</w:t>
            </w:r>
            <w:r>
              <w:rPr>
                <w:noProof/>
              </w:rPr>
              <w:drawing>
                <wp:inline distT="0" distB="0" distL="0" distR="0" wp14:anchorId="784A65E2" wp14:editId="593388EF">
                  <wp:extent cx="791455" cy="560935"/>
                  <wp:effectExtent l="19050" t="19050" r="27940" b="10795"/>
                  <wp:docPr id="2" name="图片 27" descr="Striga asiatica"/>
                  <wp:cNvGraphicFramePr/>
                  <a:graphic xmlns:a="http://schemas.openxmlformats.org/drawingml/2006/main">
                    <a:graphicData uri="http://schemas.openxmlformats.org/drawingml/2006/picture">
                      <pic:pic xmlns:pic="http://schemas.openxmlformats.org/drawingml/2006/picture">
                        <pic:nvPicPr>
                          <pic:cNvPr id="3" name="图片 27" descr="Striga asiatica"/>
                          <pic:cNvPicPr/>
                        </pic:nvPicPr>
                        <pic:blipFill rotWithShape="1">
                          <a:blip r:embed="rId10" cstate="print">
                            <a:extLst>
                              <a:ext uri="{28A0092B-C50C-407E-A947-70E740481C1C}">
                                <a14:useLocalDpi xmlns:a14="http://schemas.microsoft.com/office/drawing/2010/main" val="0"/>
                              </a:ext>
                            </a:extLst>
                          </a:blip>
                          <a:srcRect l="16670" b="17652"/>
                          <a:stretch/>
                        </pic:blipFill>
                        <pic:spPr bwMode="auto">
                          <a:xfrm>
                            <a:off x="0" y="0"/>
                            <a:ext cx="795618" cy="56388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D81C5A">
        <w:tc>
          <w:tcPr>
            <w:tcW w:w="1627" w:type="dxa"/>
          </w:tcPr>
          <w:p w:rsidR="00D81C5A" w:rsidRDefault="00677C8D">
            <w:pPr>
              <w:pStyle w:val="IPPArialTable"/>
              <w:rPr>
                <w:i/>
              </w:rPr>
            </w:pPr>
            <w:r>
              <w:rPr>
                <w:rStyle w:val="PleaseReviewParagraphId"/>
              </w:rPr>
              <w:t>[114]</w:t>
            </w:r>
            <w:r>
              <w:rPr>
                <w:i/>
              </w:rPr>
              <w:t>S. generioides</w:t>
            </w:r>
          </w:p>
        </w:tc>
        <w:tc>
          <w:tcPr>
            <w:tcW w:w="1203" w:type="dxa"/>
          </w:tcPr>
          <w:p w:rsidR="00D81C5A" w:rsidRDefault="00677C8D">
            <w:pPr>
              <w:pStyle w:val="IPPArialTable"/>
              <w:jc w:val="center"/>
            </w:pPr>
            <w:r>
              <w:rPr>
                <w:rStyle w:val="PleaseReviewParagraphId"/>
              </w:rPr>
              <w:t>[115]</w:t>
            </w:r>
            <w:r>
              <w:t>0.25</w:t>
            </w:r>
          </w:p>
        </w:tc>
        <w:tc>
          <w:tcPr>
            <w:tcW w:w="1418" w:type="dxa"/>
          </w:tcPr>
          <w:p w:rsidR="00D81C5A" w:rsidRDefault="00677C8D">
            <w:pPr>
              <w:pStyle w:val="IPPArialTable"/>
            </w:pPr>
            <w:r>
              <w:rPr>
                <w:rStyle w:val="PleaseReviewParagraphId"/>
              </w:rPr>
              <w:t>[116]</w:t>
            </w:r>
            <w:r>
              <w:rPr>
                <w:iCs/>
              </w:rPr>
              <w:t>Usually trigonous or D</w:t>
            </w:r>
            <w:r>
              <w:rPr>
                <w:iCs/>
              </w:rPr>
              <w:noBreakHyphen/>
              <w:t xml:space="preserve">shaped </w:t>
            </w:r>
          </w:p>
        </w:tc>
        <w:tc>
          <w:tcPr>
            <w:tcW w:w="1948" w:type="dxa"/>
          </w:tcPr>
          <w:p w:rsidR="00D81C5A" w:rsidRDefault="00677C8D">
            <w:pPr>
              <w:pStyle w:val="IPPArialTable"/>
            </w:pPr>
            <w:r>
              <w:rPr>
                <w:rStyle w:val="PleaseReviewParagraphId"/>
              </w:rPr>
              <w:t>[117]</w:t>
            </w:r>
            <w:r>
              <w:rPr>
                <w:iCs/>
              </w:rPr>
              <w:t>Smooth and honeycombed</w:t>
            </w:r>
          </w:p>
        </w:tc>
        <w:tc>
          <w:tcPr>
            <w:tcW w:w="1441" w:type="dxa"/>
          </w:tcPr>
          <w:p w:rsidR="00D81C5A" w:rsidRDefault="00677C8D">
            <w:pPr>
              <w:pStyle w:val="IPPArialTable"/>
            </w:pPr>
            <w:r>
              <w:rPr>
                <w:rStyle w:val="PleaseReviewParagraphId"/>
              </w:rPr>
              <w:t>[118]</w:t>
            </w:r>
            <w:r>
              <w:rPr>
                <w:iCs/>
              </w:rPr>
              <w:t>Grey to light black</w:t>
            </w:r>
          </w:p>
        </w:tc>
        <w:tc>
          <w:tcPr>
            <w:tcW w:w="1379" w:type="dxa"/>
          </w:tcPr>
          <w:p w:rsidR="00D81C5A" w:rsidRDefault="00677C8D">
            <w:pPr>
              <w:pStyle w:val="IPPArialTable"/>
            </w:pPr>
            <w:r>
              <w:rPr>
                <w:rStyle w:val="PleaseReviewParagraphId"/>
              </w:rPr>
              <w:t>[119]</w:t>
            </w:r>
            <w:r>
              <w:rPr>
                <w:noProof/>
              </w:rPr>
              <w:drawing>
                <wp:inline distT="0" distB="0" distL="0" distR="0" wp14:anchorId="29192027" wp14:editId="43F33E27">
                  <wp:extent cx="799978" cy="660827"/>
                  <wp:effectExtent l="19050" t="19050" r="19685" b="25400"/>
                  <wp:docPr id="3" name="Picture 7" descr="Striga gesnerioides  "/>
                  <wp:cNvGraphicFramePr/>
                  <a:graphic xmlns:a="http://schemas.openxmlformats.org/drawingml/2006/main">
                    <a:graphicData uri="http://schemas.openxmlformats.org/drawingml/2006/picture">
                      <pic:pic xmlns:pic="http://schemas.openxmlformats.org/drawingml/2006/picture">
                        <pic:nvPicPr>
                          <pic:cNvPr id="8" name="Picture 7" descr="Striga gesnerioides  "/>
                          <pic:cNvPicPr/>
                        </pic:nvPicPr>
                        <pic:blipFill rotWithShape="1">
                          <a:blip r:embed="rId11" cstate="print">
                            <a:extLst>
                              <a:ext uri="{28A0092B-C50C-407E-A947-70E740481C1C}">
                                <a14:useLocalDpi xmlns:a14="http://schemas.microsoft.com/office/drawing/2010/main" val="0"/>
                              </a:ext>
                            </a:extLst>
                          </a:blip>
                          <a:srcRect b="17511"/>
                          <a:stretch/>
                        </pic:blipFill>
                        <pic:spPr>
                          <a:xfrm>
                            <a:off x="0" y="0"/>
                            <a:ext cx="807450" cy="666999"/>
                          </a:xfrm>
                          <a:prstGeom prst="rect">
                            <a:avLst/>
                          </a:prstGeom>
                          <a:noFill/>
                          <a:ln>
                            <a:solidFill>
                              <a:schemeClr val="tx1"/>
                            </a:solidFill>
                          </a:ln>
                        </pic:spPr>
                      </pic:pic>
                    </a:graphicData>
                  </a:graphic>
                </wp:inline>
              </w:drawing>
            </w:r>
          </w:p>
        </w:tc>
      </w:tr>
      <w:tr w:rsidR="00D81C5A">
        <w:tc>
          <w:tcPr>
            <w:tcW w:w="1627" w:type="dxa"/>
          </w:tcPr>
          <w:p w:rsidR="00D81C5A" w:rsidRDefault="00677C8D">
            <w:pPr>
              <w:pStyle w:val="IPPArialTable"/>
              <w:rPr>
                <w:i/>
              </w:rPr>
            </w:pPr>
            <w:r>
              <w:rPr>
                <w:rStyle w:val="PleaseReviewParagraphId"/>
              </w:rPr>
              <w:lastRenderedPageBreak/>
              <w:t>[120]</w:t>
            </w:r>
            <w:r>
              <w:rPr>
                <w:i/>
              </w:rPr>
              <w:t>S. hermonthica</w:t>
            </w:r>
          </w:p>
        </w:tc>
        <w:tc>
          <w:tcPr>
            <w:tcW w:w="1203" w:type="dxa"/>
          </w:tcPr>
          <w:p w:rsidR="00D81C5A" w:rsidRDefault="00677C8D">
            <w:pPr>
              <w:pStyle w:val="IPPArialTable"/>
              <w:jc w:val="center"/>
            </w:pPr>
            <w:r>
              <w:rPr>
                <w:rStyle w:val="PleaseReviewParagraphId"/>
              </w:rPr>
              <w:t>[121]</w:t>
            </w:r>
            <w:r>
              <w:t>0.30</w:t>
            </w:r>
          </w:p>
        </w:tc>
        <w:tc>
          <w:tcPr>
            <w:tcW w:w="1418" w:type="dxa"/>
          </w:tcPr>
          <w:p w:rsidR="00D81C5A" w:rsidRDefault="00677C8D">
            <w:pPr>
              <w:pStyle w:val="IPPArialTable"/>
            </w:pPr>
            <w:r>
              <w:rPr>
                <w:rStyle w:val="PleaseReviewParagraphId"/>
              </w:rPr>
              <w:t>[122]</w:t>
            </w:r>
            <w:r>
              <w:t xml:space="preserve">Usually elliptic or ovate </w:t>
            </w:r>
          </w:p>
        </w:tc>
        <w:tc>
          <w:tcPr>
            <w:tcW w:w="1948" w:type="dxa"/>
          </w:tcPr>
          <w:p w:rsidR="00D81C5A" w:rsidRDefault="00677C8D">
            <w:pPr>
              <w:pStyle w:val="IPPArialTable"/>
            </w:pPr>
            <w:r>
              <w:rPr>
                <w:rStyle w:val="PleaseReviewParagraphId"/>
              </w:rPr>
              <w:t>[123]</w:t>
            </w:r>
            <w:r>
              <w:t xml:space="preserve">Prominent lengthwise lines; honeycombed </w:t>
            </w:r>
            <w:r>
              <w:t>and often twisted</w:t>
            </w:r>
          </w:p>
        </w:tc>
        <w:tc>
          <w:tcPr>
            <w:tcW w:w="1441" w:type="dxa"/>
          </w:tcPr>
          <w:p w:rsidR="00D81C5A" w:rsidRDefault="00677C8D">
            <w:pPr>
              <w:pStyle w:val="IPPArialTable"/>
            </w:pPr>
            <w:r>
              <w:rPr>
                <w:rStyle w:val="PleaseReviewParagraphId"/>
              </w:rPr>
              <w:t>[124]</w:t>
            </w:r>
            <w:r>
              <w:rPr>
                <w:iCs/>
              </w:rPr>
              <w:t>Varying from light to dark brown</w:t>
            </w:r>
          </w:p>
        </w:tc>
        <w:tc>
          <w:tcPr>
            <w:tcW w:w="1379" w:type="dxa"/>
          </w:tcPr>
          <w:p w:rsidR="00D81C5A" w:rsidRDefault="00677C8D">
            <w:pPr>
              <w:pStyle w:val="IPPArialTable"/>
            </w:pPr>
            <w:r>
              <w:rPr>
                <w:rStyle w:val="PleaseReviewParagraphId"/>
              </w:rPr>
              <w:t>[125]</w:t>
            </w:r>
            <w:r>
              <w:rPr>
                <w:noProof/>
              </w:rPr>
              <w:drawing>
                <wp:inline distT="0" distB="0" distL="0" distR="0" wp14:anchorId="65A42AAB" wp14:editId="6605CD6B">
                  <wp:extent cx="768896" cy="560705"/>
                  <wp:effectExtent l="19050" t="19050" r="12700" b="10795"/>
                  <wp:docPr id="4" name="Picture 11" descr="Striga hermonthica "/>
                  <wp:cNvGraphicFramePr/>
                  <a:graphic xmlns:a="http://schemas.openxmlformats.org/drawingml/2006/main">
                    <a:graphicData uri="http://schemas.openxmlformats.org/drawingml/2006/picture">
                      <pic:pic xmlns:pic="http://schemas.openxmlformats.org/drawingml/2006/picture">
                        <pic:nvPicPr>
                          <pic:cNvPr id="12" name="Picture 11" descr="Striga hermonthica "/>
                          <pic:cNvPicPr/>
                        </pic:nvPicPr>
                        <pic:blipFill rotWithShape="1">
                          <a:blip r:embed="rId12" cstate="print">
                            <a:extLst>
                              <a:ext uri="{28A0092B-C50C-407E-A947-70E740481C1C}">
                                <a14:useLocalDpi xmlns:a14="http://schemas.microsoft.com/office/drawing/2010/main" val="0"/>
                              </a:ext>
                            </a:extLst>
                          </a:blip>
                          <a:srcRect l="9086" t="-1" b="17140"/>
                          <a:stretch/>
                        </pic:blipFill>
                        <pic:spPr bwMode="auto">
                          <a:xfrm>
                            <a:off x="0" y="0"/>
                            <a:ext cx="772208" cy="56312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bl>
    <w:p w:rsidR="00D81C5A" w:rsidRDefault="00677C8D">
      <w:pPr>
        <w:pStyle w:val="IPPHeading2"/>
        <w:rPr>
          <w:rFonts w:cs="Times New Roman"/>
        </w:rPr>
      </w:pPr>
      <w:r>
        <w:rPr>
          <w:rStyle w:val="PleaseReviewParagraphId"/>
          <w:b w:val="0"/>
        </w:rPr>
        <w:t>[126]</w:t>
      </w:r>
      <w:r>
        <w:rPr>
          <w:rFonts w:cs="Times New Roman"/>
        </w:rPr>
        <w:t>4.2.1</w:t>
      </w:r>
      <w:r>
        <w:rPr>
          <w:rFonts w:cs="Times New Roman"/>
        </w:rPr>
        <w:tab/>
      </w:r>
      <w:bookmarkStart w:id="14" w:name="_Toc503175304"/>
      <w:r>
        <w:rPr>
          <w:rFonts w:cs="Times New Roman"/>
        </w:rPr>
        <w:t xml:space="preserve">Capsule morphology of important species of </w:t>
      </w:r>
      <w:bookmarkEnd w:id="14"/>
      <w:r>
        <w:rPr>
          <w:rFonts w:cs="Times New Roman"/>
          <w:i/>
          <w:sz w:val="24"/>
        </w:rPr>
        <w:t>Striga</w:t>
      </w:r>
      <w:r>
        <w:rPr>
          <w:rFonts w:cs="Times New Roman"/>
        </w:rPr>
        <w:t xml:space="preserve"> </w:t>
      </w:r>
    </w:p>
    <w:p w:rsidR="00D81C5A" w:rsidRDefault="00677C8D">
      <w:pPr>
        <w:pStyle w:val="IPPParagraphnumbering"/>
        <w:numPr>
          <w:ilvl w:val="0"/>
          <w:numId w:val="0"/>
        </w:numPr>
        <w:rPr>
          <w:rFonts w:cs="Times New Roman"/>
          <w:iCs/>
        </w:rPr>
      </w:pPr>
      <w:r>
        <w:rPr>
          <w:rStyle w:val="PleaseReviewParagraphId"/>
        </w:rPr>
        <w:t>[127]</w:t>
      </w:r>
      <w:r>
        <w:rPr>
          <w:rFonts w:cs="Times New Roman"/>
          <w:iCs/>
        </w:rPr>
        <w:t xml:space="preserve">Capsule morphology is important in separating major groups of </w:t>
      </w:r>
      <w:r>
        <w:rPr>
          <w:rFonts w:cs="Times New Roman"/>
          <w:i/>
          <w:iCs/>
        </w:rPr>
        <w:t>Striga</w:t>
      </w:r>
      <w:r>
        <w:rPr>
          <w:rFonts w:cs="Times New Roman"/>
          <w:iCs/>
        </w:rPr>
        <w:t xml:space="preserve"> species. The number of ribs in the calyx and their width and ornamentation can be helpful in determining taxa. See Figure 3 and Ramaiah </w:t>
      </w:r>
      <w:r>
        <w:rPr>
          <w:rFonts w:cs="Times New Roman"/>
          <w:i/>
          <w:iCs/>
        </w:rPr>
        <w:t>et</w:t>
      </w:r>
      <w:r>
        <w:rPr>
          <w:rFonts w:cs="Times New Roman"/>
          <w:i/>
        </w:rPr>
        <w:t> </w:t>
      </w:r>
      <w:r>
        <w:rPr>
          <w:rFonts w:cs="Times New Roman"/>
          <w:i/>
          <w:iCs/>
        </w:rPr>
        <w:t>al</w:t>
      </w:r>
      <w:r>
        <w:rPr>
          <w:rFonts w:cs="Times New Roman"/>
          <w:iCs/>
        </w:rPr>
        <w:t>. (1983) for images of seed capsules.</w:t>
      </w:r>
    </w:p>
    <w:p w:rsidR="00D81C5A" w:rsidRDefault="00677C8D">
      <w:pPr>
        <w:pStyle w:val="IPPParagraphnumbering"/>
        <w:numPr>
          <w:ilvl w:val="0"/>
          <w:numId w:val="0"/>
        </w:numPr>
        <w:rPr>
          <w:rFonts w:cs="Times New Roman"/>
        </w:rPr>
      </w:pPr>
      <w:r>
        <w:rPr>
          <w:rStyle w:val="PleaseReviewParagraphId"/>
        </w:rPr>
        <w:t>[128]</w:t>
      </w:r>
      <w:r>
        <w:rPr>
          <w:rFonts w:cs="Times New Roman"/>
        </w:rPr>
        <w:t>Morphological differences in the capsules can be used for identificatio</w:t>
      </w:r>
      <w:r>
        <w:rPr>
          <w:rFonts w:cs="Times New Roman"/>
        </w:rPr>
        <w:t xml:space="preserve">n. The capsule of </w:t>
      </w:r>
      <w:r>
        <w:rPr>
          <w:rFonts w:cs="Times New Roman"/>
          <w:i/>
        </w:rPr>
        <w:t>S. asiatica</w:t>
      </w:r>
      <w:r>
        <w:rPr>
          <w:rFonts w:cs="Times New Roman"/>
        </w:rPr>
        <w:t xml:space="preserve"> is 7 mm long and 2 mm wide; the capsule of </w:t>
      </w:r>
      <w:r>
        <w:rPr>
          <w:rFonts w:cs="Times New Roman"/>
          <w:i/>
        </w:rPr>
        <w:t>S. </w:t>
      </w:r>
      <w:bookmarkStart w:id="15" w:name="OLE_LINK11"/>
      <w:r>
        <w:rPr>
          <w:rFonts w:cs="Times New Roman"/>
          <w:i/>
        </w:rPr>
        <w:t>gesnerioides</w:t>
      </w:r>
      <w:bookmarkEnd w:id="15"/>
      <w:r>
        <w:rPr>
          <w:rFonts w:cs="Times New Roman"/>
        </w:rPr>
        <w:t xml:space="preserve"> is 10–20 </w:t>
      </w:r>
      <w:r>
        <w:rPr>
          <w:rFonts w:eastAsia="SimSun" w:cs="Times New Roman"/>
        </w:rPr>
        <w:t>m</w:t>
      </w:r>
      <w:r>
        <w:rPr>
          <w:rFonts w:cs="Times New Roman"/>
        </w:rPr>
        <w:t xml:space="preserve">m long and 3 mm wide; while the capsule of </w:t>
      </w:r>
      <w:r>
        <w:rPr>
          <w:rFonts w:cs="Times New Roman"/>
          <w:i/>
        </w:rPr>
        <w:t>S.</w:t>
      </w:r>
      <w:bookmarkStart w:id="16" w:name="OLE_LINK12"/>
      <w:r>
        <w:rPr>
          <w:rFonts w:cs="Times New Roman"/>
          <w:i/>
        </w:rPr>
        <w:t> hermonthica</w:t>
      </w:r>
      <w:bookmarkEnd w:id="16"/>
      <w:r>
        <w:rPr>
          <w:rFonts w:cs="Times New Roman"/>
        </w:rPr>
        <w:t xml:space="preserve"> is </w:t>
      </w:r>
      <w:bookmarkStart w:id="17" w:name="OLE_LINK9"/>
      <w:r>
        <w:rPr>
          <w:rFonts w:cs="Times New Roman"/>
        </w:rPr>
        <w:t xml:space="preserve">12–15 mm </w:t>
      </w:r>
      <w:bookmarkEnd w:id="17"/>
      <w:r>
        <w:rPr>
          <w:rFonts w:cs="Times New Roman"/>
        </w:rPr>
        <w:t>long and 2–2.5 mm wide (Musselman and Hepper, 1986).</w:t>
      </w:r>
    </w:p>
    <w:p w:rsidR="00D81C5A" w:rsidRDefault="00677C8D">
      <w:pPr>
        <w:pStyle w:val="IPPHeading2"/>
        <w:rPr>
          <w:rFonts w:cs="Times New Roman"/>
        </w:rPr>
      </w:pPr>
      <w:r>
        <w:rPr>
          <w:rStyle w:val="PleaseReviewParagraphId"/>
          <w:b w:val="0"/>
        </w:rPr>
        <w:t>[129]</w:t>
      </w:r>
      <w:r>
        <w:rPr>
          <w:rFonts w:cs="Times New Roman"/>
        </w:rPr>
        <w:t>4.2.2</w:t>
      </w:r>
      <w:r>
        <w:rPr>
          <w:rFonts w:cs="Times New Roman"/>
        </w:rPr>
        <w:tab/>
        <w:t xml:space="preserve">Seed morphology of </w:t>
      </w:r>
      <w:r>
        <w:rPr>
          <w:rFonts w:cs="Times New Roman"/>
          <w:i/>
          <w:sz w:val="24"/>
        </w:rPr>
        <w:t>Stri</w:t>
      </w:r>
      <w:r>
        <w:rPr>
          <w:rFonts w:cs="Times New Roman"/>
          <w:i/>
          <w:sz w:val="24"/>
        </w:rPr>
        <w:t>ga asiatica</w:t>
      </w:r>
    </w:p>
    <w:p w:rsidR="00D81C5A" w:rsidRDefault="00677C8D">
      <w:pPr>
        <w:pStyle w:val="IPPParagraphnumbering"/>
        <w:numPr>
          <w:ilvl w:val="0"/>
          <w:numId w:val="0"/>
        </w:numPr>
        <w:rPr>
          <w:rFonts w:cs="Times New Roman"/>
          <w:iCs/>
        </w:rPr>
      </w:pPr>
      <w:r>
        <w:rPr>
          <w:rStyle w:val="PleaseReviewParagraphId"/>
        </w:rPr>
        <w:t>[130]</w:t>
      </w:r>
      <w:r>
        <w:rPr>
          <w:rFonts w:cs="Times New Roman"/>
          <w:iCs/>
        </w:rPr>
        <w:t xml:space="preserve">The seed of </w:t>
      </w:r>
      <w:r>
        <w:rPr>
          <w:rFonts w:cs="Times New Roman"/>
          <w:i/>
          <w:iCs/>
        </w:rPr>
        <w:t>S. asiatica</w:t>
      </w:r>
      <w:r>
        <w:rPr>
          <w:rFonts w:cs="Times New Roman"/>
        </w:rPr>
        <w:t xml:space="preserve"> is golden brown, very small and oval in shape with a netted surface</w:t>
      </w:r>
      <w:r>
        <w:rPr>
          <w:rFonts w:cs="Times New Roman"/>
          <w:iCs/>
        </w:rPr>
        <w:t xml:space="preserve"> featuring </w:t>
      </w:r>
      <w:r>
        <w:rPr>
          <w:rFonts w:cs="Times New Roman"/>
        </w:rPr>
        <w:t>lengthwise lines or ridge lines (</w:t>
      </w:r>
      <w:r>
        <w:rPr>
          <w:rFonts w:cs="Times New Roman"/>
          <w:iCs/>
        </w:rPr>
        <w:t>Figures </w:t>
      </w:r>
      <w:r>
        <w:rPr>
          <w:rFonts w:cs="Times New Roman"/>
        </w:rPr>
        <w:t>1A to 1C). These ridges, which often form a twisted pattern, have reticular spinal processes. Th</w:t>
      </w:r>
      <w:r>
        <w:rPr>
          <w:rFonts w:cs="Times New Roman"/>
        </w:rPr>
        <w:t xml:space="preserve">e surface texture of the seed coat is key to identification (Global Invasive Species Database: IUCN, n.d.). The seed typically weighs 3.7 µg and is about 0.33 mm long, this being one-twentieth of the length of a tobacco seed (Cochrane and Press, 1997). </w:t>
      </w:r>
    </w:p>
    <w:p w:rsidR="00D81C5A" w:rsidRDefault="00677C8D">
      <w:pPr>
        <w:pStyle w:val="IPPHeading2"/>
        <w:rPr>
          <w:rFonts w:cs="Times New Roman"/>
        </w:rPr>
      </w:pPr>
      <w:r>
        <w:rPr>
          <w:rStyle w:val="PleaseReviewParagraphId"/>
          <w:b w:val="0"/>
        </w:rPr>
        <w:t>[1</w:t>
      </w:r>
      <w:r>
        <w:rPr>
          <w:rStyle w:val="PleaseReviewParagraphId"/>
          <w:b w:val="0"/>
        </w:rPr>
        <w:t>31]</w:t>
      </w:r>
      <w:r>
        <w:rPr>
          <w:rFonts w:cs="Times New Roman"/>
        </w:rPr>
        <w:t>4.2.3</w:t>
      </w:r>
      <w:r>
        <w:rPr>
          <w:rFonts w:cs="Times New Roman"/>
        </w:rPr>
        <w:tab/>
        <w:t xml:space="preserve">Seed morphology of </w:t>
      </w:r>
      <w:r>
        <w:rPr>
          <w:rFonts w:cs="Times New Roman"/>
          <w:i/>
          <w:sz w:val="24"/>
        </w:rPr>
        <w:t>Striga gesnerioides</w:t>
      </w:r>
    </w:p>
    <w:p w:rsidR="00D81C5A" w:rsidRDefault="00677C8D">
      <w:pPr>
        <w:pStyle w:val="IPPParagraphnumbering"/>
        <w:numPr>
          <w:ilvl w:val="0"/>
          <w:numId w:val="0"/>
        </w:numPr>
        <w:rPr>
          <w:rFonts w:cs="Times New Roman"/>
        </w:rPr>
      </w:pPr>
      <w:r>
        <w:rPr>
          <w:rStyle w:val="PleaseReviewParagraphId"/>
        </w:rPr>
        <w:t>[132]</w:t>
      </w:r>
      <w:r>
        <w:rPr>
          <w:rFonts w:cs="Times New Roman"/>
          <w:iCs/>
        </w:rPr>
        <w:t xml:space="preserve">Seeds of </w:t>
      </w:r>
      <w:r>
        <w:rPr>
          <w:rFonts w:cs="Times New Roman"/>
          <w:i/>
          <w:iCs/>
        </w:rPr>
        <w:t>S. gesnerioides</w:t>
      </w:r>
      <w:r>
        <w:rPr>
          <w:rFonts w:cs="Times New Roman"/>
        </w:rPr>
        <w:t xml:space="preserve"> (Figure 1D) are about 0.25 mm long, usually trigonous or D-shaped, less commonly in other irregular shapes. The colour varies from grey to light black; the surface is smooth and </w:t>
      </w:r>
      <w:r>
        <w:rPr>
          <w:rFonts w:cs="Times New Roman"/>
        </w:rPr>
        <w:t>honeycombed.</w:t>
      </w:r>
    </w:p>
    <w:p w:rsidR="00D81C5A" w:rsidRDefault="00677C8D">
      <w:pPr>
        <w:pStyle w:val="IPPHeading2"/>
        <w:rPr>
          <w:rFonts w:cs="Times New Roman"/>
        </w:rPr>
      </w:pPr>
      <w:r>
        <w:rPr>
          <w:rStyle w:val="PleaseReviewParagraphId"/>
          <w:b w:val="0"/>
        </w:rPr>
        <w:t>[133]</w:t>
      </w:r>
      <w:r>
        <w:rPr>
          <w:rFonts w:cs="Times New Roman"/>
        </w:rPr>
        <w:t>4.2.4</w:t>
      </w:r>
      <w:r>
        <w:rPr>
          <w:rFonts w:cs="Times New Roman"/>
        </w:rPr>
        <w:tab/>
        <w:t xml:space="preserve">Seed morphology of </w:t>
      </w:r>
      <w:r>
        <w:rPr>
          <w:rFonts w:cs="Times New Roman"/>
          <w:i/>
          <w:sz w:val="24"/>
        </w:rPr>
        <w:t>Striga hermonthica</w:t>
      </w:r>
    </w:p>
    <w:p w:rsidR="00D81C5A" w:rsidRDefault="00677C8D">
      <w:pPr>
        <w:pStyle w:val="IPPParagraphnumbering"/>
        <w:numPr>
          <w:ilvl w:val="0"/>
          <w:numId w:val="0"/>
        </w:numPr>
        <w:rPr>
          <w:rFonts w:cs="Times New Roman"/>
        </w:rPr>
      </w:pPr>
      <w:r>
        <w:rPr>
          <w:rStyle w:val="PleaseReviewParagraphId"/>
        </w:rPr>
        <w:t>[134]</w:t>
      </w:r>
      <w:r>
        <w:rPr>
          <w:rFonts w:cs="Times New Roman"/>
          <w:iCs/>
        </w:rPr>
        <w:t xml:space="preserve">Seeds of </w:t>
      </w:r>
      <w:r>
        <w:rPr>
          <w:rFonts w:cs="Times New Roman"/>
          <w:i/>
          <w:iCs/>
        </w:rPr>
        <w:t xml:space="preserve">S. hermonthica </w:t>
      </w:r>
      <w:r>
        <w:rPr>
          <w:rFonts w:cs="Times New Roman"/>
        </w:rPr>
        <w:t xml:space="preserve">(Figure 1E) are about 0.30 mm long, usually elliptic or ovate, with their colour varying from light to dark brown. They have a honeycombed surface with prominent lengthwise lines, often appearing twisted. </w:t>
      </w:r>
    </w:p>
    <w:p w:rsidR="00D81C5A" w:rsidRDefault="00677C8D">
      <w:pPr>
        <w:pStyle w:val="IPPHeading2"/>
        <w:rPr>
          <w:rFonts w:cs="Times New Roman"/>
        </w:rPr>
      </w:pPr>
      <w:r>
        <w:rPr>
          <w:rStyle w:val="PleaseReviewParagraphId"/>
          <w:b w:val="0"/>
        </w:rPr>
        <w:t>[135]</w:t>
      </w:r>
      <w:bookmarkStart w:id="18" w:name="_Toc497566221"/>
      <w:bookmarkStart w:id="19" w:name="_Toc503175305"/>
      <w:bookmarkStart w:id="20" w:name="OLE_LINK6"/>
      <w:r>
        <w:rPr>
          <w:rFonts w:cs="Times New Roman"/>
        </w:rPr>
        <w:t>4.3</w:t>
      </w:r>
      <w:r>
        <w:rPr>
          <w:rFonts w:cs="Times New Roman"/>
        </w:rPr>
        <w:tab/>
        <w:t xml:space="preserve">Plant </w:t>
      </w:r>
      <w:bookmarkEnd w:id="18"/>
      <w:r>
        <w:rPr>
          <w:rFonts w:cs="Times New Roman"/>
        </w:rPr>
        <w:t>identification</w:t>
      </w:r>
      <w:bookmarkEnd w:id="19"/>
    </w:p>
    <w:bookmarkEnd w:id="20"/>
    <w:p w:rsidR="00D81C5A" w:rsidRDefault="00677C8D">
      <w:pPr>
        <w:pStyle w:val="IPPParagraphnumbering"/>
        <w:numPr>
          <w:ilvl w:val="0"/>
          <w:numId w:val="0"/>
        </w:numPr>
        <w:rPr>
          <w:rFonts w:cs="Times New Roman"/>
        </w:rPr>
      </w:pPr>
      <w:r>
        <w:rPr>
          <w:rStyle w:val="PleaseReviewParagraphId"/>
        </w:rPr>
        <w:t>[136]</w:t>
      </w:r>
      <w:r>
        <w:rPr>
          <w:rFonts w:cs="Times New Roman"/>
          <w:i/>
          <w:iCs/>
        </w:rPr>
        <w:t>Striga</w:t>
      </w:r>
      <w:r>
        <w:rPr>
          <w:rFonts w:cs="Times New Roman"/>
        </w:rPr>
        <w:t xml:space="preserve"> </w:t>
      </w:r>
      <w:r>
        <w:rPr>
          <w:rFonts w:cs="Times New Roman"/>
          <w:iCs/>
        </w:rPr>
        <w:t>seedling</w:t>
      </w:r>
      <w:r>
        <w:rPr>
          <w:rFonts w:cs="Times New Roman"/>
          <w:iCs/>
        </w:rPr>
        <w:t>s</w:t>
      </w:r>
      <w:r>
        <w:rPr>
          <w:rFonts w:cs="Times New Roman"/>
        </w:rPr>
        <w:t xml:space="preserve"> appear underground as white tender </w:t>
      </w:r>
      <w:r>
        <w:rPr>
          <w:rFonts w:cs="Times New Roman"/>
          <w:iCs/>
        </w:rPr>
        <w:t>shoots</w:t>
      </w:r>
      <w:r>
        <w:rPr>
          <w:rFonts w:cs="Times New Roman"/>
        </w:rPr>
        <w:t xml:space="preserve"> attached to the roots of host plants via haustoria. This means that by the time the host stems emerge, </w:t>
      </w:r>
      <w:r>
        <w:rPr>
          <w:rFonts w:cs="Times New Roman"/>
          <w:i/>
        </w:rPr>
        <w:t>Striga</w:t>
      </w:r>
      <w:r>
        <w:rPr>
          <w:rFonts w:cs="Times New Roman"/>
        </w:rPr>
        <w:t xml:space="preserve"> is already growing below the soil surface and damaging the host. The mature plants have green leaves </w:t>
      </w:r>
      <w:r>
        <w:t>s</w:t>
      </w:r>
      <w:r>
        <w:t>parsely covered by short white, stiff hairs that give a scabrous feel to the leaf surface (like sandpaper)</w:t>
      </w:r>
      <w:r>
        <w:rPr>
          <w:rFonts w:cs="Times New Roman"/>
        </w:rPr>
        <w:t xml:space="preserve">. The plants are usually 15–30 cm high </w:t>
      </w:r>
      <w:r>
        <w:rPr>
          <w:rFonts w:cs="Times New Roman"/>
          <w:iCs/>
        </w:rPr>
        <w:t xml:space="preserve">but </w:t>
      </w:r>
      <w:r>
        <w:rPr>
          <w:rFonts w:cs="Times New Roman"/>
        </w:rPr>
        <w:t xml:space="preserve">may be as high as 60 cm. They </w:t>
      </w:r>
      <w:r>
        <w:rPr>
          <w:rFonts w:cs="Times New Roman"/>
          <w:iCs/>
        </w:rPr>
        <w:t>flower after rains</w:t>
      </w:r>
      <w:r>
        <w:rPr>
          <w:rFonts w:cs="Times New Roman"/>
        </w:rPr>
        <w:t xml:space="preserve"> (with a flower length below 1.5 cm</w:t>
      </w:r>
      <w:r>
        <w:rPr>
          <w:rFonts w:cs="Times New Roman"/>
          <w:iCs/>
        </w:rPr>
        <w:t xml:space="preserve">). </w:t>
      </w:r>
      <w:r>
        <w:rPr>
          <w:rFonts w:cs="Times New Roman"/>
        </w:rPr>
        <w:t xml:space="preserve">When a suitable host </w:t>
      </w:r>
      <w:r>
        <w:rPr>
          <w:rFonts w:cs="Times New Roman"/>
        </w:rPr>
        <w:t xml:space="preserve">is present, </w:t>
      </w:r>
      <w:r>
        <w:rPr>
          <w:rFonts w:cs="Times New Roman"/>
          <w:i/>
        </w:rPr>
        <w:t>Striga</w:t>
      </w:r>
      <w:r>
        <w:rPr>
          <w:rFonts w:cs="Times New Roman"/>
        </w:rPr>
        <w:t xml:space="preserve"> seeds require one to two weeks of moisture and temperatures of at least 20</w:t>
      </w:r>
      <w:r>
        <w:rPr>
          <w:rFonts w:eastAsia="SimSun" w:cs="Times New Roman"/>
          <w:color w:val="000000"/>
        </w:rPr>
        <w:t xml:space="preserve"> °C </w:t>
      </w:r>
      <w:r>
        <w:rPr>
          <w:rFonts w:cs="Times New Roman"/>
        </w:rPr>
        <w:t>(with 25–35</w:t>
      </w:r>
      <w:r>
        <w:rPr>
          <w:rFonts w:eastAsia="SimSun" w:cs="Times New Roman"/>
          <w:color w:val="000000"/>
        </w:rPr>
        <w:t xml:space="preserve"> °C </w:t>
      </w:r>
      <w:r>
        <w:rPr>
          <w:rFonts w:cs="Times New Roman"/>
        </w:rPr>
        <w:t xml:space="preserve">being optimal) before they germinate. The morphological </w:t>
      </w:r>
      <w:r>
        <w:rPr>
          <w:rFonts w:cs="Times New Roman"/>
          <w:color w:val="333333"/>
        </w:rPr>
        <w:t>characteristics</w:t>
      </w:r>
      <w:r>
        <w:rPr>
          <w:rFonts w:cs="Times New Roman"/>
        </w:rPr>
        <w:t xml:space="preserve"> of the three most economically damaging species are listed below, and summarized in Table 2.</w:t>
      </w:r>
    </w:p>
    <w:p w:rsidR="00D81C5A" w:rsidRDefault="00677C8D">
      <w:pPr>
        <w:pStyle w:val="IPPArial"/>
        <w:keepNext/>
        <w:pageBreakBefore/>
        <w:spacing w:after="120"/>
      </w:pPr>
      <w:r>
        <w:rPr>
          <w:rStyle w:val="PleaseReviewParagraphId"/>
        </w:rPr>
        <w:lastRenderedPageBreak/>
        <w:t>[137]</w:t>
      </w:r>
      <w:r>
        <w:rPr>
          <w:b/>
        </w:rPr>
        <w:t>Table 2.</w:t>
      </w:r>
      <w:r>
        <w:t xml:space="preserve"> Summary of main characteristics of plant morphology of the three most economically damaging </w:t>
      </w:r>
      <w:r>
        <w:rPr>
          <w:i/>
        </w:rPr>
        <w:t>Striga</w:t>
      </w:r>
      <w:r>
        <w:t xml:space="preserve"> species </w:t>
      </w:r>
    </w:p>
    <w:tbl>
      <w:tblPr>
        <w:tblStyle w:val="Tablaconcuadrcula1"/>
        <w:tblW w:w="9016" w:type="dxa"/>
        <w:tblLayout w:type="fixed"/>
        <w:tblLook w:val="04A0" w:firstRow="1" w:lastRow="0" w:firstColumn="1" w:lastColumn="0" w:noHBand="0" w:noVBand="1"/>
      </w:tblPr>
      <w:tblGrid>
        <w:gridCol w:w="1584"/>
        <w:gridCol w:w="1105"/>
        <w:gridCol w:w="1637"/>
        <w:gridCol w:w="1339"/>
        <w:gridCol w:w="1701"/>
        <w:gridCol w:w="1650"/>
      </w:tblGrid>
      <w:tr w:rsidR="00D81C5A">
        <w:tc>
          <w:tcPr>
            <w:tcW w:w="9016" w:type="dxa"/>
            <w:gridSpan w:val="6"/>
          </w:tcPr>
          <w:p w:rsidR="00D81C5A" w:rsidRDefault="00677C8D">
            <w:pPr>
              <w:pStyle w:val="IPPArialTable"/>
              <w:jc w:val="center"/>
              <w:rPr>
                <w:b/>
              </w:rPr>
            </w:pPr>
            <w:r>
              <w:rPr>
                <w:rStyle w:val="PleaseReviewParagraphId"/>
              </w:rPr>
              <w:t>[138]</w:t>
            </w:r>
            <w:r>
              <w:rPr>
                <w:b/>
              </w:rPr>
              <w:t>Fundamental characters of floral ap</w:t>
            </w:r>
            <w:r>
              <w:rPr>
                <w:b/>
              </w:rPr>
              <w:t>paratus</w:t>
            </w:r>
          </w:p>
        </w:tc>
      </w:tr>
      <w:tr w:rsidR="00D81C5A">
        <w:tc>
          <w:tcPr>
            <w:tcW w:w="1584" w:type="dxa"/>
          </w:tcPr>
          <w:p w:rsidR="00D81C5A" w:rsidRDefault="00677C8D">
            <w:pPr>
              <w:pStyle w:val="IPPArialTable"/>
              <w:rPr>
                <w:b/>
                <w:highlight w:val="yellow"/>
              </w:rPr>
            </w:pPr>
            <w:r>
              <w:rPr>
                <w:rStyle w:val="PleaseReviewParagraphId"/>
              </w:rPr>
              <w:t>[139]</w:t>
            </w:r>
            <w:r>
              <w:rPr>
                <w:b/>
              </w:rPr>
              <w:t>Species</w:t>
            </w:r>
          </w:p>
        </w:tc>
        <w:tc>
          <w:tcPr>
            <w:tcW w:w="1105" w:type="dxa"/>
          </w:tcPr>
          <w:p w:rsidR="00D81C5A" w:rsidRDefault="00677C8D">
            <w:pPr>
              <w:pStyle w:val="IPPArialTable"/>
              <w:rPr>
                <w:b/>
              </w:rPr>
            </w:pPr>
            <w:r>
              <w:rPr>
                <w:rStyle w:val="PleaseReviewParagraphId"/>
              </w:rPr>
              <w:t>[140]</w:t>
            </w:r>
            <w:r>
              <w:rPr>
                <w:b/>
              </w:rPr>
              <w:t>Plant size (cm)</w:t>
            </w:r>
          </w:p>
        </w:tc>
        <w:tc>
          <w:tcPr>
            <w:tcW w:w="1637" w:type="dxa"/>
          </w:tcPr>
          <w:p w:rsidR="00D81C5A" w:rsidRDefault="00677C8D">
            <w:pPr>
              <w:pStyle w:val="IPPArialTable"/>
              <w:rPr>
                <w:b/>
              </w:rPr>
            </w:pPr>
            <w:r>
              <w:rPr>
                <w:rStyle w:val="PleaseReviewParagraphId"/>
              </w:rPr>
              <w:t>[141]</w:t>
            </w:r>
            <w:r>
              <w:rPr>
                <w:b/>
              </w:rPr>
              <w:t>Stem</w:t>
            </w:r>
          </w:p>
        </w:tc>
        <w:tc>
          <w:tcPr>
            <w:tcW w:w="1339" w:type="dxa"/>
          </w:tcPr>
          <w:p w:rsidR="00D81C5A" w:rsidRDefault="00677C8D">
            <w:pPr>
              <w:pStyle w:val="IPPArialTable"/>
              <w:rPr>
                <w:b/>
              </w:rPr>
            </w:pPr>
            <w:r>
              <w:rPr>
                <w:rStyle w:val="PleaseReviewParagraphId"/>
              </w:rPr>
              <w:t>[142]</w:t>
            </w:r>
            <w:r>
              <w:rPr>
                <w:b/>
              </w:rPr>
              <w:t>Pubescence</w:t>
            </w:r>
          </w:p>
        </w:tc>
        <w:tc>
          <w:tcPr>
            <w:tcW w:w="1701" w:type="dxa"/>
          </w:tcPr>
          <w:p w:rsidR="00D81C5A" w:rsidRDefault="00677C8D">
            <w:pPr>
              <w:pStyle w:val="IPPArialTable"/>
              <w:rPr>
                <w:b/>
              </w:rPr>
            </w:pPr>
            <w:r>
              <w:rPr>
                <w:rStyle w:val="PleaseReviewParagraphId"/>
              </w:rPr>
              <w:t>[143]</w:t>
            </w:r>
            <w:r>
              <w:rPr>
                <w:b/>
              </w:rPr>
              <w:t>Flower colour</w:t>
            </w:r>
          </w:p>
        </w:tc>
        <w:tc>
          <w:tcPr>
            <w:tcW w:w="1650" w:type="dxa"/>
          </w:tcPr>
          <w:p w:rsidR="00D81C5A" w:rsidRDefault="00677C8D">
            <w:pPr>
              <w:pStyle w:val="IPPArialTable"/>
              <w:rPr>
                <w:b/>
              </w:rPr>
            </w:pPr>
            <w:r>
              <w:rPr>
                <w:rStyle w:val="PleaseReviewParagraphId"/>
              </w:rPr>
              <w:t>[144]</w:t>
            </w:r>
            <w:r>
              <w:rPr>
                <w:b/>
              </w:rPr>
              <w:t>Capsule</w:t>
            </w:r>
            <w:r>
              <w:rPr>
                <w:b/>
              </w:rPr>
              <w:br/>
              <w:t>(L×W in mm)</w:t>
            </w:r>
          </w:p>
        </w:tc>
      </w:tr>
      <w:tr w:rsidR="00D81C5A">
        <w:tc>
          <w:tcPr>
            <w:tcW w:w="1584" w:type="dxa"/>
          </w:tcPr>
          <w:p w:rsidR="00D81C5A" w:rsidRDefault="00677C8D">
            <w:pPr>
              <w:pStyle w:val="IPPArialTable"/>
              <w:rPr>
                <w:i/>
              </w:rPr>
            </w:pPr>
            <w:r>
              <w:rPr>
                <w:rStyle w:val="PleaseReviewParagraphId"/>
              </w:rPr>
              <w:t>[145]</w:t>
            </w:r>
            <w:r>
              <w:rPr>
                <w:i/>
              </w:rPr>
              <w:t>S. asiatica</w:t>
            </w:r>
          </w:p>
        </w:tc>
        <w:tc>
          <w:tcPr>
            <w:tcW w:w="1105" w:type="dxa"/>
          </w:tcPr>
          <w:p w:rsidR="00D81C5A" w:rsidRDefault="00677C8D">
            <w:pPr>
              <w:pStyle w:val="IPPArialTable"/>
              <w:jc w:val="center"/>
            </w:pPr>
            <w:r>
              <w:rPr>
                <w:rStyle w:val="PleaseReviewParagraphId"/>
              </w:rPr>
              <w:t>[146]</w:t>
            </w:r>
            <w:r>
              <w:t>10–30</w:t>
            </w:r>
          </w:p>
        </w:tc>
        <w:tc>
          <w:tcPr>
            <w:tcW w:w="1637" w:type="dxa"/>
          </w:tcPr>
          <w:p w:rsidR="00D81C5A" w:rsidRDefault="00677C8D">
            <w:pPr>
              <w:pStyle w:val="IPPArialTable"/>
            </w:pPr>
            <w:r>
              <w:rPr>
                <w:rStyle w:val="PleaseReviewParagraphId"/>
              </w:rPr>
              <w:t>[147]</w:t>
            </w:r>
            <w:r>
              <w:t>Erect, square, usually branched in agricultural fields, wild plants often unbranched</w:t>
            </w:r>
          </w:p>
        </w:tc>
        <w:tc>
          <w:tcPr>
            <w:tcW w:w="1339" w:type="dxa"/>
          </w:tcPr>
          <w:p w:rsidR="00D81C5A" w:rsidRDefault="00677C8D">
            <w:pPr>
              <w:pStyle w:val="IPPArialTable"/>
            </w:pPr>
            <w:r>
              <w:rPr>
                <w:rStyle w:val="PleaseReviewParagraphId"/>
              </w:rPr>
              <w:t>[148]</w:t>
            </w:r>
            <w:r>
              <w:t>Strigose</w:t>
            </w:r>
          </w:p>
        </w:tc>
        <w:tc>
          <w:tcPr>
            <w:tcW w:w="1701" w:type="dxa"/>
          </w:tcPr>
          <w:p w:rsidR="00D81C5A" w:rsidRDefault="00677C8D">
            <w:pPr>
              <w:pStyle w:val="IPPArialTable"/>
            </w:pPr>
            <w:r>
              <w:rPr>
                <w:rStyle w:val="PleaseReviewParagraphId"/>
              </w:rPr>
              <w:t>[149]</w:t>
            </w:r>
            <w:r>
              <w:t xml:space="preserve">Most </w:t>
            </w:r>
            <w:r>
              <w:t>commonly scarlet red, rarely yellow or white</w:t>
            </w:r>
          </w:p>
        </w:tc>
        <w:tc>
          <w:tcPr>
            <w:tcW w:w="1650" w:type="dxa"/>
          </w:tcPr>
          <w:p w:rsidR="00D81C5A" w:rsidRDefault="00677C8D">
            <w:pPr>
              <w:pStyle w:val="IPPArialTable"/>
              <w:jc w:val="center"/>
            </w:pPr>
            <w:r>
              <w:rPr>
                <w:rStyle w:val="PleaseReviewParagraphId"/>
              </w:rPr>
              <w:t>[150]</w:t>
            </w:r>
            <w:r>
              <w:t>7 × 2</w:t>
            </w:r>
          </w:p>
        </w:tc>
      </w:tr>
      <w:tr w:rsidR="00D81C5A">
        <w:tc>
          <w:tcPr>
            <w:tcW w:w="1584" w:type="dxa"/>
          </w:tcPr>
          <w:p w:rsidR="00D81C5A" w:rsidRDefault="00677C8D">
            <w:pPr>
              <w:pStyle w:val="IPPArialTable"/>
              <w:rPr>
                <w:i/>
              </w:rPr>
            </w:pPr>
            <w:r>
              <w:rPr>
                <w:rStyle w:val="PleaseReviewParagraphId"/>
              </w:rPr>
              <w:t>[151]</w:t>
            </w:r>
            <w:r>
              <w:rPr>
                <w:i/>
              </w:rPr>
              <w:t>S. gesnerioides</w:t>
            </w:r>
          </w:p>
        </w:tc>
        <w:tc>
          <w:tcPr>
            <w:tcW w:w="1105" w:type="dxa"/>
          </w:tcPr>
          <w:p w:rsidR="00D81C5A" w:rsidRDefault="00677C8D">
            <w:pPr>
              <w:pStyle w:val="IPPArialTable"/>
              <w:jc w:val="center"/>
            </w:pPr>
            <w:r>
              <w:rPr>
                <w:rStyle w:val="PleaseReviewParagraphId"/>
              </w:rPr>
              <w:t>[152]</w:t>
            </w:r>
            <w:r>
              <w:t>11–25</w:t>
            </w:r>
          </w:p>
        </w:tc>
        <w:tc>
          <w:tcPr>
            <w:tcW w:w="1637" w:type="dxa"/>
          </w:tcPr>
          <w:p w:rsidR="00D81C5A" w:rsidRDefault="00677C8D">
            <w:pPr>
              <w:pStyle w:val="IPPArialTable"/>
            </w:pPr>
            <w:r>
              <w:rPr>
                <w:rStyle w:val="PleaseReviewParagraphId"/>
              </w:rPr>
              <w:t>[153]</w:t>
            </w:r>
            <w:r>
              <w:t>Many stems arising from a usually bulbous base; numerous adventitious roots</w:t>
            </w:r>
          </w:p>
        </w:tc>
        <w:tc>
          <w:tcPr>
            <w:tcW w:w="1339" w:type="dxa"/>
          </w:tcPr>
          <w:p w:rsidR="00D81C5A" w:rsidRDefault="00677C8D">
            <w:pPr>
              <w:pStyle w:val="IPPArialTable"/>
            </w:pPr>
            <w:r>
              <w:rPr>
                <w:rStyle w:val="PleaseReviewParagraphId"/>
              </w:rPr>
              <w:t>[154]</w:t>
            </w:r>
            <w:r>
              <w:t>Puberulent</w:t>
            </w:r>
          </w:p>
        </w:tc>
        <w:tc>
          <w:tcPr>
            <w:tcW w:w="1701" w:type="dxa"/>
          </w:tcPr>
          <w:p w:rsidR="00D81C5A" w:rsidRDefault="00677C8D">
            <w:pPr>
              <w:pStyle w:val="IPPArialTable"/>
            </w:pPr>
            <w:r>
              <w:rPr>
                <w:rStyle w:val="PleaseReviewParagraphId"/>
              </w:rPr>
              <w:t>[155]</w:t>
            </w:r>
            <w:r>
              <w:t>Purple, pink or yellow, depending on host</w:t>
            </w:r>
          </w:p>
        </w:tc>
        <w:tc>
          <w:tcPr>
            <w:tcW w:w="1650" w:type="dxa"/>
          </w:tcPr>
          <w:p w:rsidR="00D81C5A" w:rsidRDefault="00677C8D">
            <w:pPr>
              <w:pStyle w:val="IPPArialTable"/>
              <w:jc w:val="center"/>
            </w:pPr>
            <w:r>
              <w:rPr>
                <w:rStyle w:val="PleaseReviewParagraphId"/>
              </w:rPr>
              <w:t>[156]</w:t>
            </w:r>
            <w:r>
              <w:t>10–20 × 3</w:t>
            </w:r>
          </w:p>
        </w:tc>
      </w:tr>
      <w:tr w:rsidR="00D81C5A">
        <w:tc>
          <w:tcPr>
            <w:tcW w:w="1584" w:type="dxa"/>
          </w:tcPr>
          <w:p w:rsidR="00D81C5A" w:rsidRDefault="00677C8D">
            <w:pPr>
              <w:pStyle w:val="IPPArialTable"/>
              <w:rPr>
                <w:i/>
              </w:rPr>
            </w:pPr>
            <w:r>
              <w:rPr>
                <w:rStyle w:val="PleaseReviewParagraphId"/>
              </w:rPr>
              <w:t>[157]</w:t>
            </w:r>
            <w:r>
              <w:rPr>
                <w:i/>
              </w:rPr>
              <w:t>S.</w:t>
            </w:r>
            <w:r>
              <w:rPr>
                <w:i/>
              </w:rPr>
              <w:t> hermonthica</w:t>
            </w:r>
          </w:p>
        </w:tc>
        <w:tc>
          <w:tcPr>
            <w:tcW w:w="1105" w:type="dxa"/>
          </w:tcPr>
          <w:p w:rsidR="00D81C5A" w:rsidRDefault="00677C8D">
            <w:pPr>
              <w:pStyle w:val="IPPArialTable"/>
              <w:jc w:val="center"/>
            </w:pPr>
            <w:r>
              <w:rPr>
                <w:rStyle w:val="PleaseReviewParagraphId"/>
              </w:rPr>
              <w:t>[158]</w:t>
            </w:r>
            <w:r>
              <w:t>70–100</w:t>
            </w:r>
          </w:p>
        </w:tc>
        <w:tc>
          <w:tcPr>
            <w:tcW w:w="1637" w:type="dxa"/>
          </w:tcPr>
          <w:p w:rsidR="00D81C5A" w:rsidRDefault="00677C8D">
            <w:pPr>
              <w:pStyle w:val="IPPArialTable"/>
            </w:pPr>
            <w:r>
              <w:rPr>
                <w:rStyle w:val="PleaseReviewParagraphId"/>
              </w:rPr>
              <w:t>[159]</w:t>
            </w:r>
            <w:r>
              <w:t>Usually unbranched</w:t>
            </w:r>
          </w:p>
        </w:tc>
        <w:tc>
          <w:tcPr>
            <w:tcW w:w="1339" w:type="dxa"/>
          </w:tcPr>
          <w:p w:rsidR="00D81C5A" w:rsidRDefault="00677C8D">
            <w:pPr>
              <w:pStyle w:val="IPPArialTable"/>
            </w:pPr>
            <w:r>
              <w:rPr>
                <w:rStyle w:val="PleaseReviewParagraphId"/>
              </w:rPr>
              <w:t>[160]</w:t>
            </w:r>
            <w:r>
              <w:t>Strigose</w:t>
            </w:r>
          </w:p>
        </w:tc>
        <w:tc>
          <w:tcPr>
            <w:tcW w:w="1701" w:type="dxa"/>
          </w:tcPr>
          <w:p w:rsidR="00D81C5A" w:rsidRDefault="00677C8D">
            <w:pPr>
              <w:pStyle w:val="IPPArialTable"/>
            </w:pPr>
            <w:r>
              <w:rPr>
                <w:rStyle w:val="PleaseReviewParagraphId"/>
              </w:rPr>
              <w:t>[161]</w:t>
            </w:r>
            <w:r>
              <w:t>Pink</w:t>
            </w:r>
          </w:p>
        </w:tc>
        <w:tc>
          <w:tcPr>
            <w:tcW w:w="1650" w:type="dxa"/>
          </w:tcPr>
          <w:p w:rsidR="00D81C5A" w:rsidRDefault="00677C8D">
            <w:pPr>
              <w:pStyle w:val="IPPArialTable"/>
              <w:jc w:val="center"/>
            </w:pPr>
            <w:r>
              <w:rPr>
                <w:rStyle w:val="PleaseReviewParagraphId"/>
              </w:rPr>
              <w:t>[162]</w:t>
            </w:r>
            <w:r>
              <w:t>12–15 × 2.0–2.5</w:t>
            </w:r>
          </w:p>
        </w:tc>
      </w:tr>
    </w:tbl>
    <w:p w:rsidR="00D81C5A" w:rsidRDefault="00677C8D">
      <w:pPr>
        <w:pStyle w:val="IPPArialFootnote"/>
        <w:spacing w:after="180"/>
      </w:pPr>
      <w:r>
        <w:rPr>
          <w:rStyle w:val="PleaseReviewParagraphId"/>
        </w:rPr>
        <w:t>[163]</w:t>
      </w:r>
      <w:r>
        <w:t>L, length; W, width.</w:t>
      </w:r>
    </w:p>
    <w:p w:rsidR="00D81C5A" w:rsidRDefault="00677C8D">
      <w:pPr>
        <w:pStyle w:val="IPPHeading2"/>
        <w:rPr>
          <w:sz w:val="24"/>
        </w:rPr>
      </w:pPr>
      <w:r>
        <w:rPr>
          <w:rStyle w:val="PleaseReviewParagraphId"/>
          <w:b w:val="0"/>
        </w:rPr>
        <w:t>[164]</w:t>
      </w:r>
      <w:r>
        <w:t>4.3.1</w:t>
      </w:r>
      <w:r>
        <w:tab/>
      </w:r>
      <w:r>
        <w:rPr>
          <w:rFonts w:cs="Times New Roman"/>
          <w:i/>
        </w:rPr>
        <w:t>Striga asiatica</w:t>
      </w:r>
    </w:p>
    <w:p w:rsidR="00D81C5A" w:rsidRDefault="00677C8D">
      <w:pPr>
        <w:pStyle w:val="IPPParagraphnumbering"/>
        <w:numPr>
          <w:ilvl w:val="0"/>
          <w:numId w:val="0"/>
        </w:numPr>
        <w:rPr>
          <w:rFonts w:cs="Times New Roman"/>
        </w:rPr>
      </w:pPr>
      <w:r>
        <w:rPr>
          <w:rStyle w:val="PleaseReviewParagraphId"/>
        </w:rPr>
        <w:t>[165]</w:t>
      </w:r>
      <w:r>
        <w:rPr>
          <w:rFonts w:cs="Times New Roman"/>
        </w:rPr>
        <w:t xml:space="preserve">Annuals, 10–30 cm tall, entirely hirsute. Stems erect, square, sometimes branched. Leaf blade linear to narrowly lanceolate, 5–20 mm × 1–4 mm. Flowers axillary, in a raceme. Calyx 4–8 mm, 10-ribbed; 5 lobes, as long as tube, subulate. Corolla usually red, </w:t>
      </w:r>
      <w:r>
        <w:rPr>
          <w:rFonts w:cs="Times New Roman"/>
        </w:rPr>
        <w:t xml:space="preserve">rarely yellow or white; tube 0.8–1.5 cm, apically strongly curved; upper lip 2-lobed. Capsule ovate, enveloped in persistent calyx (Figure 4A). </w:t>
      </w:r>
    </w:p>
    <w:p w:rsidR="00D81C5A" w:rsidRDefault="00677C8D">
      <w:pPr>
        <w:pStyle w:val="IPPHeading2"/>
        <w:rPr>
          <w:rFonts w:cs="Times New Roman"/>
        </w:rPr>
      </w:pPr>
      <w:r>
        <w:rPr>
          <w:rStyle w:val="PleaseReviewParagraphId"/>
          <w:b w:val="0"/>
        </w:rPr>
        <w:t>[166]</w:t>
      </w:r>
      <w:bookmarkStart w:id="21" w:name="OLE_LINK3"/>
      <w:bookmarkStart w:id="22" w:name="OLE_LINK10"/>
      <w:r>
        <w:rPr>
          <w:sz w:val="24"/>
          <w:szCs w:val="24"/>
        </w:rPr>
        <w:t>4.3.</w:t>
      </w:r>
      <w:r>
        <w:rPr>
          <w:rFonts w:cs="Times New Roman"/>
          <w:sz w:val="24"/>
        </w:rPr>
        <w:t>2</w:t>
      </w:r>
      <w:r>
        <w:rPr>
          <w:sz w:val="24"/>
          <w:szCs w:val="24"/>
        </w:rPr>
        <w:tab/>
      </w:r>
      <w:r>
        <w:rPr>
          <w:rFonts w:cs="Times New Roman"/>
          <w:i/>
          <w:sz w:val="24"/>
        </w:rPr>
        <w:t>Striga gesnerioides</w:t>
      </w:r>
      <w:bookmarkEnd w:id="21"/>
      <w:bookmarkEnd w:id="22"/>
    </w:p>
    <w:p w:rsidR="00D81C5A" w:rsidRDefault="00677C8D">
      <w:pPr>
        <w:pStyle w:val="IPPParagraphnumbering"/>
        <w:numPr>
          <w:ilvl w:val="0"/>
          <w:numId w:val="0"/>
        </w:numPr>
        <w:rPr>
          <w:rFonts w:cs="Times New Roman"/>
        </w:rPr>
      </w:pPr>
      <w:r>
        <w:rPr>
          <w:rStyle w:val="PleaseReviewParagraphId"/>
        </w:rPr>
        <w:t>[167]</w:t>
      </w:r>
      <w:r>
        <w:rPr>
          <w:rFonts w:cs="Times New Roman"/>
        </w:rPr>
        <w:t>Annual or weakly perennial or monocarpic, 11–25 cm tall with many adventiti</w:t>
      </w:r>
      <w:r>
        <w:rPr>
          <w:rFonts w:cs="Times New Roman"/>
        </w:rPr>
        <w:t>ous roots from the base. Usually light green or yellow green, succulent; many closely packed stems at the soil surface. Stem square with obtuse angles; leaves appressed to the stem, 5–10 mm × 2–3 mm. Leaves and stems puberulent, or almost glabrous. Corolla</w:t>
      </w:r>
      <w:r>
        <w:rPr>
          <w:rFonts w:cs="Times New Roman"/>
        </w:rPr>
        <w:t xml:space="preserve"> usually purple, rarely pink or yellow. Flowers opposite or alternate, mostly with two flowers for each node, rarely three, no fragrance. Bract and sepal of equal length; corolla 1.2–1.5 cm long (Figure 4B; Mohamed </w:t>
      </w:r>
      <w:r>
        <w:rPr>
          <w:rFonts w:cs="Times New Roman"/>
          <w:i/>
        </w:rPr>
        <w:t>et al</w:t>
      </w:r>
      <w:r>
        <w:rPr>
          <w:rFonts w:cs="Times New Roman"/>
        </w:rPr>
        <w:t xml:space="preserve">., 2001). </w:t>
      </w:r>
    </w:p>
    <w:p w:rsidR="00D81C5A" w:rsidRDefault="00677C8D">
      <w:pPr>
        <w:pStyle w:val="IPPHeading2"/>
        <w:rPr>
          <w:rFonts w:cs="Times New Roman"/>
        </w:rPr>
      </w:pPr>
      <w:r>
        <w:rPr>
          <w:rStyle w:val="PleaseReviewParagraphId"/>
          <w:b w:val="0"/>
        </w:rPr>
        <w:t>[168]</w:t>
      </w:r>
      <w:r>
        <w:rPr>
          <w:rFonts w:cs="Times New Roman"/>
          <w:sz w:val="24"/>
        </w:rPr>
        <w:t>4.3.3</w:t>
      </w:r>
      <w:r>
        <w:rPr>
          <w:rFonts w:cs="Times New Roman"/>
        </w:rPr>
        <w:tab/>
      </w:r>
      <w:r>
        <w:rPr>
          <w:rFonts w:cs="Times New Roman"/>
          <w:i/>
        </w:rPr>
        <w:t>Striga hermont</w:t>
      </w:r>
      <w:r>
        <w:rPr>
          <w:rFonts w:cs="Times New Roman"/>
          <w:i/>
        </w:rPr>
        <w:t>hica</w:t>
      </w:r>
    </w:p>
    <w:p w:rsidR="00D81C5A" w:rsidRDefault="00677C8D">
      <w:pPr>
        <w:pStyle w:val="IPPParagraphnumbering"/>
        <w:numPr>
          <w:ilvl w:val="0"/>
          <w:numId w:val="0"/>
        </w:numPr>
        <w:rPr>
          <w:rFonts w:cs="Times New Roman"/>
        </w:rPr>
      </w:pPr>
      <w:r>
        <w:rPr>
          <w:rStyle w:val="PleaseReviewParagraphId"/>
        </w:rPr>
        <w:t>[169]</w:t>
      </w:r>
      <w:r>
        <w:rPr>
          <w:rFonts w:cs="Times New Roman"/>
        </w:rPr>
        <w:t>Annual</w:t>
      </w:r>
      <w:r>
        <w:rPr>
          <w:rFonts w:eastAsia="SimSun" w:cs="Times New Roman"/>
        </w:rPr>
        <w:t xml:space="preserve">, up </w:t>
      </w:r>
      <w:r>
        <w:rPr>
          <w:rFonts w:cs="Times New Roman"/>
          <w:color w:val="000000"/>
        </w:rPr>
        <w:t xml:space="preserve">to 90 cm tall. </w:t>
      </w:r>
      <w:r>
        <w:rPr>
          <w:rFonts w:cs="Times New Roman"/>
        </w:rPr>
        <w:t>Stem</w:t>
      </w:r>
      <w:r>
        <w:rPr>
          <w:rFonts w:cs="Times New Roman"/>
          <w:color w:val="000000"/>
        </w:rPr>
        <w:t xml:space="preserve"> square, </w:t>
      </w:r>
      <w:bookmarkStart w:id="23" w:name="OLE_LINK46"/>
      <w:r>
        <w:rPr>
          <w:rFonts w:cs="Times New Roman"/>
          <w:color w:val="000000"/>
        </w:rPr>
        <w:t>furrowed</w:t>
      </w:r>
      <w:bookmarkEnd w:id="23"/>
      <w:r>
        <w:rPr>
          <w:rFonts w:cs="Times New Roman"/>
        </w:rPr>
        <w:t xml:space="preserve">; </w:t>
      </w:r>
      <w:r>
        <w:rPr>
          <w:rFonts w:cs="Times New Roman"/>
          <w:color w:val="000000"/>
        </w:rPr>
        <w:t>branched from middle, densely scabrous. Leaves</w:t>
      </w:r>
      <w:r>
        <w:rPr>
          <w:rFonts w:cs="Times New Roman"/>
        </w:rPr>
        <w:t xml:space="preserve"> 15–18 mm, </w:t>
      </w:r>
      <w:r>
        <w:rPr>
          <w:rFonts w:cs="Times New Roman"/>
          <w:color w:val="000000"/>
        </w:rPr>
        <w:t>opposite, linear or narrowly</w:t>
      </w:r>
      <w:r>
        <w:rPr>
          <w:rFonts w:cs="Times New Roman"/>
        </w:rPr>
        <w:t xml:space="preserve"> </w:t>
      </w:r>
      <w:r>
        <w:rPr>
          <w:rFonts w:cs="Times New Roman"/>
          <w:color w:val="000000"/>
        </w:rPr>
        <w:t xml:space="preserve">elliptic, </w:t>
      </w:r>
      <w:r>
        <w:rPr>
          <w:rFonts w:cs="Times New Roman"/>
        </w:rPr>
        <w:t>longer than internodes; margin entire, veins obscure. Lower floral bracts 12–50 mm long and 2–5 mm wi</w:t>
      </w:r>
      <w:r>
        <w:rPr>
          <w:rFonts w:cs="Times New Roman"/>
        </w:rPr>
        <w:t>de, longer than calyx; upper bracts lanceolate, equal to or longer than calyx. Flowers opposite,</w:t>
      </w:r>
      <w:bookmarkStart w:id="24" w:name="OLE_LINK40"/>
      <w:r>
        <w:rPr>
          <w:rFonts w:cs="Times New Roman"/>
        </w:rPr>
        <w:t xml:space="preserve"> forming a lax </w:t>
      </w:r>
      <w:bookmarkEnd w:id="24"/>
      <w:r>
        <w:rPr>
          <w:rFonts w:cs="Times New Roman"/>
        </w:rPr>
        <w:t xml:space="preserve">raceme denser above middle. </w:t>
      </w:r>
      <w:bookmarkStart w:id="25" w:name="OLE_LINK48"/>
      <w:bookmarkStart w:id="26" w:name="OLE_LINK42"/>
      <w:r>
        <w:rPr>
          <w:rFonts w:cs="Times New Roman"/>
        </w:rPr>
        <w:t>Calyx</w:t>
      </w:r>
      <w:bookmarkEnd w:id="25"/>
      <w:r>
        <w:rPr>
          <w:rFonts w:cs="Times New Roman"/>
        </w:rPr>
        <w:t xml:space="preserve"> 5</w:t>
      </w:r>
      <w:r>
        <w:rPr>
          <w:rFonts w:cs="Times New Roman"/>
        </w:rPr>
        <w:noBreakHyphen/>
        <w:t>ribbed</w:t>
      </w:r>
      <w:bookmarkEnd w:id="26"/>
      <w:r>
        <w:rPr>
          <w:rFonts w:cs="Times New Roman"/>
        </w:rPr>
        <w:t>, 7–12 mm long;</w:t>
      </w:r>
      <w:bookmarkStart w:id="27" w:name="OLE_LINK44"/>
      <w:bookmarkStart w:id="28" w:name="OLE_LINK43"/>
      <w:r>
        <w:rPr>
          <w:rFonts w:cs="Times New Roman"/>
        </w:rPr>
        <w:t xml:space="preserve"> tube</w:t>
      </w:r>
      <w:bookmarkEnd w:id="27"/>
      <w:r>
        <w:rPr>
          <w:rFonts w:cs="Times New Roman"/>
        </w:rPr>
        <w:t xml:space="preserve"> 5–10 mm long</w:t>
      </w:r>
      <w:bookmarkEnd w:id="28"/>
      <w:r>
        <w:rPr>
          <w:rFonts w:cs="Times New Roman"/>
        </w:rPr>
        <w:t>; sepal with 5 unequal lobes of 2–4 mm, shorter than corolla tube. Cor</w:t>
      </w:r>
      <w:r>
        <w:rPr>
          <w:rFonts w:cs="Times New Roman"/>
        </w:rPr>
        <w:t>olla pink or light purple, rarely white (Figures 4C and 4D; Mohamed</w:t>
      </w:r>
      <w:r>
        <w:rPr>
          <w:rFonts w:cs="Times New Roman"/>
          <w:i/>
        </w:rPr>
        <w:t xml:space="preserve"> et al</w:t>
      </w:r>
      <w:r>
        <w:rPr>
          <w:rFonts w:cs="Times New Roman"/>
        </w:rPr>
        <w:t xml:space="preserve">., 2001). </w:t>
      </w:r>
    </w:p>
    <w:p w:rsidR="00D81C5A" w:rsidRDefault="00677C8D">
      <w:pPr>
        <w:pStyle w:val="IPPParagraphnumbering"/>
        <w:numPr>
          <w:ilvl w:val="0"/>
          <w:numId w:val="0"/>
        </w:numPr>
        <w:rPr>
          <w:rFonts w:cs="Times New Roman"/>
        </w:rPr>
      </w:pPr>
      <w:r>
        <w:rPr>
          <w:rStyle w:val="PleaseReviewParagraphId"/>
        </w:rPr>
        <w:t>[170]</w:t>
      </w:r>
      <w:r>
        <w:rPr>
          <w:rFonts w:cs="Times New Roman"/>
          <w:i/>
        </w:rPr>
        <w:t xml:space="preserve">S. hermonthica </w:t>
      </w:r>
      <w:r>
        <w:rPr>
          <w:rFonts w:cs="Times New Roman"/>
        </w:rPr>
        <w:t xml:space="preserve">can be confused with </w:t>
      </w:r>
      <w:r>
        <w:rPr>
          <w:rFonts w:cs="Times New Roman"/>
          <w:i/>
        </w:rPr>
        <w:t>S. aspera</w:t>
      </w:r>
      <w:r>
        <w:rPr>
          <w:rFonts w:cs="Times New Roman"/>
        </w:rPr>
        <w:t>, which is a widespread species in sub-Saharan Africa that differs by the position of the bend in the corolla. The bend is</w:t>
      </w:r>
      <w:r>
        <w:rPr>
          <w:rFonts w:cs="Times New Roman"/>
        </w:rPr>
        <w:t xml:space="preserve"> at the level of the calyx in </w:t>
      </w:r>
      <w:r>
        <w:rPr>
          <w:rFonts w:cs="Times New Roman"/>
          <w:i/>
        </w:rPr>
        <w:t xml:space="preserve">S. hermonthica </w:t>
      </w:r>
      <w:r>
        <w:rPr>
          <w:rFonts w:cs="Times New Roman"/>
        </w:rPr>
        <w:t xml:space="preserve">and the mid-calyx in </w:t>
      </w:r>
      <w:r>
        <w:rPr>
          <w:rFonts w:cs="Times New Roman"/>
          <w:i/>
        </w:rPr>
        <w:t>S. aspera</w:t>
      </w:r>
      <w:r>
        <w:rPr>
          <w:rFonts w:cs="Times New Roman"/>
        </w:rPr>
        <w:t>.</w:t>
      </w:r>
      <w:r>
        <w:rPr>
          <w:rFonts w:cs="Times New Roman"/>
          <w:i/>
        </w:rPr>
        <w:t xml:space="preserve"> </w:t>
      </w:r>
      <w:r>
        <w:rPr>
          <w:rFonts w:cs="Times New Roman"/>
        </w:rPr>
        <w:t xml:space="preserve">Overall, </w:t>
      </w:r>
      <w:r>
        <w:rPr>
          <w:rFonts w:cs="Times New Roman"/>
          <w:i/>
        </w:rPr>
        <w:t>S. aspera</w:t>
      </w:r>
      <w:r>
        <w:rPr>
          <w:rFonts w:cs="Times New Roman"/>
        </w:rPr>
        <w:t xml:space="preserve"> has smaller corollas, stems and leaves and is a more delicate plant (Figure 5).  </w:t>
      </w:r>
    </w:p>
    <w:p w:rsidR="00D81C5A" w:rsidRDefault="00677C8D">
      <w:pPr>
        <w:pStyle w:val="IPPHeading1"/>
        <w:rPr>
          <w:rFonts w:cs="Times New Roman"/>
        </w:rPr>
      </w:pPr>
      <w:r>
        <w:rPr>
          <w:rStyle w:val="PleaseReviewParagraphId"/>
          <w:b w:val="0"/>
        </w:rPr>
        <w:t>[171]</w:t>
      </w:r>
      <w:bookmarkStart w:id="29" w:name="_Toc478647792"/>
      <w:r>
        <w:rPr>
          <w:rFonts w:cs="Times New Roman"/>
        </w:rPr>
        <w:t>5.</w:t>
      </w:r>
      <w:r>
        <w:rPr>
          <w:rFonts w:cs="Times New Roman"/>
        </w:rPr>
        <w:tab/>
        <w:t>Records</w:t>
      </w:r>
      <w:bookmarkEnd w:id="29"/>
      <w:r>
        <w:rPr>
          <w:rFonts w:cs="Times New Roman"/>
        </w:rPr>
        <w:t xml:space="preserve"> </w:t>
      </w:r>
    </w:p>
    <w:p w:rsidR="00D81C5A" w:rsidRDefault="00677C8D">
      <w:pPr>
        <w:pStyle w:val="IPPParagraphnumbering"/>
        <w:numPr>
          <w:ilvl w:val="0"/>
          <w:numId w:val="0"/>
        </w:numPr>
        <w:rPr>
          <w:rFonts w:cs="Times New Roman"/>
        </w:rPr>
      </w:pPr>
      <w:r>
        <w:rPr>
          <w:rStyle w:val="PleaseReviewParagraphId"/>
        </w:rPr>
        <w:t>[172]</w:t>
      </w:r>
      <w:r>
        <w:rPr>
          <w:rFonts w:cs="Times New Roman"/>
        </w:rPr>
        <w:t xml:space="preserve">Records and evidence should be retained as described in </w:t>
      </w:r>
      <w:r>
        <w:rPr>
          <w:rFonts w:cs="Times New Roman"/>
        </w:rPr>
        <w:t>section 2.5 of ISPM 27 (</w:t>
      </w:r>
      <w:r>
        <w:rPr>
          <w:rFonts w:cs="Times New Roman"/>
          <w:i/>
        </w:rPr>
        <w:t>Diagnostic protocols for regulated pests</w:t>
      </w:r>
      <w:r>
        <w:rPr>
          <w:rFonts w:cs="Times New Roman"/>
        </w:rPr>
        <w:t xml:space="preserve">). In cases where other contracting parties may be affected by the results of </w:t>
      </w:r>
      <w:r>
        <w:rPr>
          <w:rFonts w:cs="Times New Roman"/>
        </w:rPr>
        <w:lastRenderedPageBreak/>
        <w:t>the diagnosis, the records and evidence and additional material should be kept for at least one year in a manner t</w:t>
      </w:r>
      <w:r>
        <w:rPr>
          <w:rFonts w:cs="Times New Roman"/>
        </w:rPr>
        <w:t xml:space="preserve">hat ensures traceability. </w:t>
      </w:r>
    </w:p>
    <w:p w:rsidR="00D81C5A" w:rsidRDefault="00677C8D">
      <w:pPr>
        <w:pStyle w:val="IPPHeading1"/>
        <w:rPr>
          <w:rFonts w:cs="Times New Roman"/>
        </w:rPr>
      </w:pPr>
      <w:r>
        <w:rPr>
          <w:rStyle w:val="PleaseReviewParagraphId"/>
          <w:b w:val="0"/>
        </w:rPr>
        <w:t>[173]</w:t>
      </w:r>
      <w:bookmarkStart w:id="30" w:name="_Toc478647793"/>
      <w:r>
        <w:rPr>
          <w:rFonts w:cs="Times New Roman"/>
        </w:rPr>
        <w:t>6.</w:t>
      </w:r>
      <w:r>
        <w:rPr>
          <w:rFonts w:cs="Times New Roman"/>
        </w:rPr>
        <w:tab/>
        <w:t>Contact Points for Further Information</w:t>
      </w:r>
      <w:bookmarkEnd w:id="30"/>
      <w:r>
        <w:rPr>
          <w:rFonts w:cs="Times New Roman"/>
        </w:rPr>
        <w:t xml:space="preserve"> </w:t>
      </w:r>
    </w:p>
    <w:p w:rsidR="00D81C5A" w:rsidRDefault="00677C8D">
      <w:pPr>
        <w:pStyle w:val="IPPParagraphnumbering"/>
        <w:numPr>
          <w:ilvl w:val="0"/>
          <w:numId w:val="0"/>
        </w:numPr>
        <w:rPr>
          <w:rFonts w:cs="Times New Roman"/>
        </w:rPr>
      </w:pPr>
      <w:r>
        <w:rPr>
          <w:rStyle w:val="PleaseReviewParagraphId"/>
        </w:rPr>
        <w:t>[174]</w:t>
      </w:r>
      <w:r>
        <w:rPr>
          <w:rFonts w:cs="Times New Roman"/>
        </w:rPr>
        <w:t xml:space="preserve">Further information on this protocol can be obtained from: </w:t>
      </w:r>
    </w:p>
    <w:p w:rsidR="00D81C5A" w:rsidRDefault="00677C8D">
      <w:pPr>
        <w:pStyle w:val="IPPParagraphnumbering"/>
        <w:numPr>
          <w:ilvl w:val="0"/>
          <w:numId w:val="0"/>
        </w:numPr>
        <w:tabs>
          <w:tab w:val="clear" w:pos="0"/>
        </w:tabs>
        <w:spacing w:after="60"/>
        <w:ind w:left="567" w:hanging="567"/>
        <w:rPr>
          <w:rFonts w:eastAsiaTheme="minorHAnsi" w:cs="Times New Roman"/>
        </w:rPr>
      </w:pPr>
      <w:r>
        <w:rPr>
          <w:rStyle w:val="PleaseReviewParagraphId"/>
        </w:rPr>
        <w:t>[175]</w:t>
      </w:r>
      <w:r>
        <w:rPr>
          <w:rFonts w:cs="Times New Roman"/>
        </w:rPr>
        <w:t>Department of Biological Sciences, Old Dominion University,</w:t>
      </w:r>
      <w:r>
        <w:rPr>
          <w:rStyle w:val="w8qarf"/>
          <w:rFonts w:cs="Times New Roman"/>
          <w:b/>
          <w:bCs/>
          <w:color w:val="222222"/>
          <w:shd w:val="clear" w:color="auto" w:fill="FFFFFF"/>
        </w:rPr>
        <w:t> </w:t>
      </w:r>
      <w:r>
        <w:rPr>
          <w:rStyle w:val="lrzxr"/>
          <w:rFonts w:cs="Times New Roman"/>
          <w:color w:val="222222"/>
          <w:shd w:val="clear" w:color="auto" w:fill="FFFFFF"/>
        </w:rPr>
        <w:t xml:space="preserve">110 Mills Godwin Life Sciences Bldg, Norfolk, VA </w:t>
      </w:r>
      <w:r>
        <w:rPr>
          <w:rStyle w:val="lrzxr"/>
          <w:rFonts w:cs="Times New Roman"/>
          <w:color w:val="222222"/>
          <w:shd w:val="clear" w:color="auto" w:fill="FFFFFF"/>
        </w:rPr>
        <w:t>23529, United States of America</w:t>
      </w:r>
      <w:r>
        <w:rPr>
          <w:rStyle w:val="apple-converted-space"/>
          <w:rFonts w:cs="Times New Roman"/>
        </w:rPr>
        <w:t> </w:t>
      </w:r>
      <w:r>
        <w:rPr>
          <w:rFonts w:cs="Times New Roman"/>
        </w:rPr>
        <w:t xml:space="preserve">(Lytton John Musselman; email: </w:t>
      </w:r>
      <w:hyperlink r:id="rId13" w:history="1">
        <w:r>
          <w:rPr>
            <w:rStyle w:val="Hyperlink"/>
            <w:rFonts w:cs="Times New Roman"/>
          </w:rPr>
          <w:t>lmusselm@odu.edu</w:t>
        </w:r>
      </w:hyperlink>
      <w:r>
        <w:rPr>
          <w:rFonts w:cs="Times New Roman"/>
        </w:rPr>
        <w:t>; tel.: +1 757 6833597; fax: +1 757 6835283).</w:t>
      </w:r>
    </w:p>
    <w:p w:rsidR="00D81C5A" w:rsidRDefault="00677C8D">
      <w:pPr>
        <w:pStyle w:val="IPPParagraphnumbering"/>
        <w:numPr>
          <w:ilvl w:val="0"/>
          <w:numId w:val="0"/>
        </w:numPr>
        <w:spacing w:after="60"/>
        <w:ind w:left="567" w:hanging="567"/>
        <w:rPr>
          <w:rFonts w:cs="Times New Roman"/>
          <w:color w:val="000000"/>
        </w:rPr>
      </w:pPr>
      <w:r>
        <w:rPr>
          <w:rStyle w:val="PleaseReviewParagraphId"/>
        </w:rPr>
        <w:t>[176]</w:t>
      </w:r>
      <w:r>
        <w:rPr>
          <w:rFonts w:cs="Times New Roman"/>
        </w:rPr>
        <w:t xml:space="preserve">Saskatoon Laboratory-Seed Science and Technology Section, Canadian Food Inspection Agency (CFIA), 301–421 Downey Road, Saskatoon, Saskatchewan, Canada S7N 4L8 (Ruojing Wang; email: </w:t>
      </w:r>
      <w:hyperlink r:id="rId14" w:history="1">
        <w:r>
          <w:rPr>
            <w:rStyle w:val="Hyperlink"/>
            <w:rFonts w:cs="Times New Roman"/>
          </w:rPr>
          <w:t>ruojing.wang@canada.ca</w:t>
        </w:r>
      </w:hyperlink>
      <w:r>
        <w:rPr>
          <w:rFonts w:cs="Times New Roman"/>
        </w:rPr>
        <w:t>; tel.:</w:t>
      </w:r>
      <w:r>
        <w:rPr>
          <w:rFonts w:cs="Times New Roman"/>
        </w:rPr>
        <w:t xml:space="preserve"> +1 </w:t>
      </w:r>
      <w:r>
        <w:rPr>
          <w:rFonts w:eastAsia="MS Mincho" w:cs="Times New Roman"/>
          <w:bCs/>
        </w:rPr>
        <w:t>306 3854859; fax: +1 306 3854944</w:t>
      </w:r>
      <w:r>
        <w:rPr>
          <w:rFonts w:cs="Times New Roman"/>
        </w:rPr>
        <w:t>).</w:t>
      </w:r>
    </w:p>
    <w:p w:rsidR="00D81C5A" w:rsidRDefault="00677C8D">
      <w:pPr>
        <w:pStyle w:val="IPPParagraphnumbering"/>
        <w:numPr>
          <w:ilvl w:val="0"/>
          <w:numId w:val="0"/>
        </w:numPr>
        <w:spacing w:after="60"/>
        <w:ind w:left="567" w:hanging="567"/>
        <w:rPr>
          <w:rFonts w:cs="Times New Roman"/>
          <w:color w:val="000000"/>
        </w:rPr>
      </w:pPr>
      <w:r>
        <w:rPr>
          <w:rStyle w:val="PleaseReviewParagraphId"/>
        </w:rPr>
        <w:t>[177]</w:t>
      </w:r>
      <w:r>
        <w:rPr>
          <w:rFonts w:cs="Times New Roman"/>
        </w:rPr>
        <w:t>Huangpu Customs District People's Republic of China,</w:t>
      </w:r>
      <w:r>
        <w:rPr>
          <w:rFonts w:cs="Times New Roman"/>
          <w:color w:val="000000"/>
        </w:rPr>
        <w:t xml:space="preserve"> Chuangye Rd 17, Xiagang Street, Huangpu District 510730, Guangzhou, Guangdong, China (Ran-Ling Zuo; </w:t>
      </w:r>
      <w:r>
        <w:t>email</w:t>
      </w:r>
      <w:r>
        <w:rPr>
          <w:rFonts w:cs="Times New Roman"/>
          <w:color w:val="000000"/>
        </w:rPr>
        <w:t xml:space="preserve">: </w:t>
      </w:r>
      <w:hyperlink r:id="rId15" w:history="1">
        <w:r>
          <w:rPr>
            <w:rStyle w:val="Hyperlink"/>
            <w:rFonts w:cs="Times New Roman"/>
          </w:rPr>
          <w:t>zrlspace@163</w:t>
        </w:r>
        <w:r>
          <w:rPr>
            <w:rStyle w:val="Hyperlink"/>
            <w:rFonts w:cs="Times New Roman"/>
          </w:rPr>
          <w:t>.com</w:t>
        </w:r>
      </w:hyperlink>
      <w:r>
        <w:rPr>
          <w:rFonts w:cs="Times New Roman"/>
          <w:color w:val="000000"/>
        </w:rPr>
        <w:t xml:space="preserve">; </w:t>
      </w:r>
      <w:r>
        <w:t>tel</w:t>
      </w:r>
      <w:r>
        <w:rPr>
          <w:rFonts w:cs="Times New Roman"/>
        </w:rPr>
        <w:t>.</w:t>
      </w:r>
      <w:r>
        <w:t>:</w:t>
      </w:r>
      <w:r>
        <w:rPr>
          <w:rFonts w:cs="Times New Roman"/>
        </w:rPr>
        <w:t xml:space="preserve"> +86 </w:t>
      </w:r>
      <w:r>
        <w:t>020</w:t>
      </w:r>
      <w:r>
        <w:rPr>
          <w:rFonts w:cs="Times New Roman"/>
        </w:rPr>
        <w:t xml:space="preserve"> </w:t>
      </w:r>
      <w:r>
        <w:t>82092124</w:t>
      </w:r>
      <w:r>
        <w:rPr>
          <w:rFonts w:cs="Times New Roman"/>
          <w:color w:val="000000"/>
        </w:rPr>
        <w:t>)</w:t>
      </w:r>
      <w:r>
        <w:rPr>
          <w:rFonts w:eastAsia="SimSun" w:cs="Times New Roman"/>
          <w:color w:val="000000"/>
        </w:rPr>
        <w:t>.</w:t>
      </w:r>
    </w:p>
    <w:p w:rsidR="00D81C5A" w:rsidRDefault="00677C8D">
      <w:pPr>
        <w:pStyle w:val="IPPParagraphnumbering"/>
        <w:numPr>
          <w:ilvl w:val="0"/>
          <w:numId w:val="0"/>
        </w:numPr>
        <w:ind w:left="567" w:hanging="567"/>
        <w:rPr>
          <w:rFonts w:cs="Times New Roman"/>
        </w:rPr>
      </w:pPr>
      <w:r>
        <w:rPr>
          <w:rStyle w:val="PleaseReviewParagraphId"/>
        </w:rPr>
        <w:t>[178]</w:t>
      </w:r>
      <w:r>
        <w:rPr>
          <w:rFonts w:cs="Times New Roman"/>
        </w:rPr>
        <w:t>National Plant Quarantine Service, Canada Friendship Road, Katunayake, Sri Lanka (</w:t>
      </w:r>
      <w:r>
        <w:rPr>
          <w:rFonts w:cs="Times New Roman"/>
          <w:szCs w:val="18"/>
        </w:rPr>
        <w:t>Jayani Nimanthika Wathukarage</w:t>
      </w:r>
      <w:r>
        <w:rPr>
          <w:rFonts w:cs="Times New Roman"/>
        </w:rPr>
        <w:t>; email:</w:t>
      </w:r>
      <w:r>
        <w:rPr>
          <w:rFonts w:cs="Times New Roman"/>
          <w:szCs w:val="18"/>
        </w:rPr>
        <w:t xml:space="preserve"> </w:t>
      </w:r>
      <w:hyperlink r:id="rId16" w:history="1">
        <w:r>
          <w:rPr>
            <w:rStyle w:val="Hyperlink"/>
            <w:rFonts w:cs="Times New Roman"/>
            <w:szCs w:val="18"/>
          </w:rPr>
          <w:t>jayaninimanthika@gmail.com</w:t>
        </w:r>
      </w:hyperlink>
      <w:r>
        <w:rPr>
          <w:rFonts w:cs="Times New Roman"/>
        </w:rPr>
        <w:t>; tel.: +94 11 2252029).</w:t>
      </w:r>
      <w:r>
        <w:rPr>
          <w:rFonts w:cs="Times New Roman"/>
        </w:rPr>
        <w:t xml:space="preserve"> </w:t>
      </w:r>
    </w:p>
    <w:p w:rsidR="00D81C5A" w:rsidRDefault="00677C8D">
      <w:pPr>
        <w:pStyle w:val="IPPParagraphnumbering"/>
        <w:numPr>
          <w:ilvl w:val="0"/>
          <w:numId w:val="0"/>
        </w:numPr>
        <w:rPr>
          <w:rFonts w:cs="Times New Roman"/>
        </w:rPr>
      </w:pPr>
      <w:r>
        <w:rPr>
          <w:rStyle w:val="PleaseReviewParagraphId"/>
        </w:rPr>
        <w:t>[179]</w:t>
      </w:r>
      <w:r>
        <w:rPr>
          <w:rFonts w:eastAsia="SimSun" w:cs="Times New Roman"/>
        </w:rPr>
        <w:t xml:space="preserve">A </w:t>
      </w:r>
      <w:r>
        <w:rPr>
          <w:rFonts w:cs="Times New Roman"/>
        </w:rPr>
        <w:t xml:space="preserve">request for a revision to a diagnostic protocol may be submitted by national plant protection organizations (NPPOs), regional plant protection organizations (RPPOs) or Commission on Phytosanitary Measures (CPM) subsidiary bodies through the IPPC </w:t>
      </w:r>
      <w:r>
        <w:rPr>
          <w:rFonts w:cs="Times New Roman"/>
        </w:rPr>
        <w:t>Secretariat (</w:t>
      </w:r>
      <w:hyperlink r:id="rId17" w:history="1">
        <w:r>
          <w:rPr>
            <w:rStyle w:val="Hyperlink"/>
            <w:rFonts w:cs="Times New Roman"/>
          </w:rPr>
          <w:t>ippc@fao.org</w:t>
        </w:r>
      </w:hyperlink>
      <w:r>
        <w:rPr>
          <w:rFonts w:cs="Times New Roman"/>
        </w:rPr>
        <w:t xml:space="preserve">), who will forward it to the Technical Panel on Diagnostic Protocols (TPDP). </w:t>
      </w:r>
    </w:p>
    <w:p w:rsidR="00D81C5A" w:rsidRDefault="00677C8D">
      <w:pPr>
        <w:pStyle w:val="IPPHeading1"/>
        <w:rPr>
          <w:rFonts w:cs="Times New Roman"/>
        </w:rPr>
      </w:pPr>
      <w:r>
        <w:rPr>
          <w:rStyle w:val="PleaseReviewParagraphId"/>
          <w:b w:val="0"/>
        </w:rPr>
        <w:t>[180]</w:t>
      </w:r>
      <w:bookmarkStart w:id="31" w:name="_Toc478647794"/>
      <w:r>
        <w:rPr>
          <w:rFonts w:cs="Times New Roman"/>
        </w:rPr>
        <w:t>7.</w:t>
      </w:r>
      <w:r>
        <w:rPr>
          <w:rFonts w:cs="Times New Roman"/>
        </w:rPr>
        <w:tab/>
        <w:t>Acknowledgements</w:t>
      </w:r>
      <w:bookmarkEnd w:id="31"/>
      <w:r>
        <w:rPr>
          <w:rFonts w:cs="Times New Roman"/>
        </w:rPr>
        <w:t xml:space="preserve"> </w:t>
      </w:r>
    </w:p>
    <w:p w:rsidR="00D81C5A" w:rsidRDefault="00677C8D">
      <w:pPr>
        <w:pStyle w:val="IPPParagraphnumbering"/>
        <w:numPr>
          <w:ilvl w:val="0"/>
          <w:numId w:val="0"/>
        </w:numPr>
        <w:rPr>
          <w:rFonts w:cs="Times New Roman"/>
        </w:rPr>
      </w:pPr>
      <w:r>
        <w:rPr>
          <w:rStyle w:val="PleaseReviewParagraphId"/>
        </w:rPr>
        <w:t>[181]</w:t>
      </w:r>
      <w:r>
        <w:rPr>
          <w:rFonts w:cs="Times New Roman"/>
        </w:rPr>
        <w:t xml:space="preserve">The first draft of this protocol was written by Lytton John Musselman (see preceding </w:t>
      </w:r>
      <w:r>
        <w:rPr>
          <w:rFonts w:cs="Times New Roman"/>
        </w:rPr>
        <w:t xml:space="preserve">section), Ruojing Wang (see preceding section), Jayani Nimanthika Wathukarage (see preceding section) and </w:t>
      </w:r>
      <w:r>
        <w:rPr>
          <w:rFonts w:cs="Times New Roman"/>
          <w:color w:val="000000"/>
        </w:rPr>
        <w:t>Ran-Ling Zuo (see preceding section)</w:t>
      </w:r>
      <w:r>
        <w:rPr>
          <w:rFonts w:cs="Times New Roman"/>
        </w:rPr>
        <w:t>. The following experts provided comments on earlier versions that improved the quality of the protocol: Chris Par</w:t>
      </w:r>
      <w:r>
        <w:rPr>
          <w:rFonts w:cs="Times New Roman"/>
        </w:rPr>
        <w:t>ker (Bristol, United Kingdom of Great Britain and Northern Ireland), Barbara Waterhouse (Northern Australian Quarantine Strategy, Cairns, Australia), Gregory Chandler (Australian Department of Agriculture and Water Resources, Australia) and Sathish Puthiga</w:t>
      </w:r>
      <w:r>
        <w:rPr>
          <w:rFonts w:cs="Times New Roman"/>
        </w:rPr>
        <w:t>e (New Zealand Ministry for Primary Industries, New Zealand).</w:t>
      </w:r>
    </w:p>
    <w:p w:rsidR="00D81C5A" w:rsidRDefault="00677C8D">
      <w:pPr>
        <w:pStyle w:val="IPPHeading1"/>
        <w:ind w:left="0" w:firstLine="0"/>
        <w:jc w:val="both"/>
        <w:rPr>
          <w:rFonts w:cs="Times New Roman"/>
        </w:rPr>
      </w:pPr>
      <w:r>
        <w:rPr>
          <w:rStyle w:val="PleaseReviewParagraphId"/>
          <w:b w:val="0"/>
        </w:rPr>
        <w:t>[182]</w:t>
      </w:r>
      <w:bookmarkStart w:id="32" w:name="_Toc503175306"/>
      <w:r>
        <w:rPr>
          <w:rFonts w:cs="Times New Roman"/>
        </w:rPr>
        <w:t>8.</w:t>
      </w:r>
      <w:r>
        <w:rPr>
          <w:rFonts w:cs="Times New Roman"/>
        </w:rPr>
        <w:tab/>
        <w:t xml:space="preserve">References </w:t>
      </w:r>
      <w:bookmarkEnd w:id="32"/>
    </w:p>
    <w:p w:rsidR="00D81C5A" w:rsidRDefault="00677C8D">
      <w:pPr>
        <w:pStyle w:val="IPPParagraphnumbering"/>
        <w:numPr>
          <w:ilvl w:val="0"/>
          <w:numId w:val="0"/>
        </w:numPr>
        <w:rPr>
          <w:rFonts w:cs="Times New Roman"/>
        </w:rPr>
      </w:pPr>
      <w:r>
        <w:rPr>
          <w:rStyle w:val="PleaseReviewParagraphId"/>
        </w:rPr>
        <w:t>[183]</w:t>
      </w:r>
      <w:bookmarkStart w:id="33" w:name="OLE_LINK23"/>
      <w:r>
        <w:rPr>
          <w:rFonts w:cs="Times New Roman"/>
        </w:rPr>
        <w:t>The present annex may refer to ISPMs. ISPMs are available on the International Phytosanitary Portal (IPP) at </w:t>
      </w:r>
      <w:hyperlink r:id="rId18" w:history="1">
        <w:r>
          <w:rPr>
            <w:rStyle w:val="Hyperlink"/>
            <w:rFonts w:cs="Times New Roman"/>
          </w:rPr>
          <w:t>https://www.ippc.int/core-activities/standards-setting/ispms</w:t>
        </w:r>
      </w:hyperlink>
      <w:r>
        <w:rPr>
          <w:rFonts w:cs="Times New Roman"/>
        </w:rPr>
        <w:t>.</w:t>
      </w:r>
    </w:p>
    <w:p w:rsidR="00D81C5A" w:rsidRDefault="00677C8D">
      <w:pPr>
        <w:pStyle w:val="IPPParagraphnumbering"/>
        <w:numPr>
          <w:ilvl w:val="0"/>
          <w:numId w:val="0"/>
        </w:numPr>
        <w:rPr>
          <w:rFonts w:cs="Times New Roman"/>
        </w:rPr>
      </w:pPr>
      <w:r>
        <w:rPr>
          <w:rStyle w:val="PleaseReviewParagraphId"/>
        </w:rPr>
        <w:t>[184]</w:t>
      </w:r>
      <w:r>
        <w:rPr>
          <w:rFonts w:cs="Times New Roman"/>
          <w:b/>
        </w:rPr>
        <w:t>Aigbokhan, E.I., Berner, D.K. &amp; Musselman, L.J.</w:t>
      </w:r>
      <w:r>
        <w:rPr>
          <w:rFonts w:cs="Times New Roman"/>
        </w:rPr>
        <w:t xml:space="preserve"> 1998. Reproductive ability of hybrids of </w:t>
      </w:r>
      <w:r>
        <w:rPr>
          <w:rFonts w:cs="Times New Roman"/>
          <w:i/>
        </w:rPr>
        <w:t>Striga aspera</w:t>
      </w:r>
      <w:r>
        <w:rPr>
          <w:rFonts w:cs="Times New Roman"/>
        </w:rPr>
        <w:t xml:space="preserve"> and </w:t>
      </w:r>
      <w:r>
        <w:rPr>
          <w:rFonts w:cs="Times New Roman"/>
          <w:i/>
        </w:rPr>
        <w:t>Striga hermonthica</w:t>
      </w:r>
      <w:r>
        <w:rPr>
          <w:rFonts w:cs="Times New Roman"/>
        </w:rPr>
        <w:t xml:space="preserve">. </w:t>
      </w:r>
      <w:r>
        <w:rPr>
          <w:rFonts w:cs="Times New Roman"/>
          <w:i/>
        </w:rPr>
        <w:t>Ecology and Population Biology</w:t>
      </w:r>
      <w:r>
        <w:rPr>
          <w:rFonts w:cs="Times New Roman"/>
        </w:rPr>
        <w:t>, 88(6): 563–56</w:t>
      </w:r>
      <w:r>
        <w:rPr>
          <w:rFonts w:cs="Times New Roman"/>
        </w:rPr>
        <w:t>7.</w:t>
      </w:r>
    </w:p>
    <w:p w:rsidR="00D81C5A" w:rsidRDefault="00677C8D">
      <w:pPr>
        <w:pStyle w:val="IPPParagraphnumbering"/>
        <w:numPr>
          <w:ilvl w:val="0"/>
          <w:numId w:val="0"/>
        </w:numPr>
        <w:rPr>
          <w:rFonts w:cs="Times New Roman"/>
        </w:rPr>
      </w:pPr>
      <w:r>
        <w:rPr>
          <w:rStyle w:val="PleaseReviewParagraphId"/>
        </w:rPr>
        <w:t>[185]</w:t>
      </w:r>
      <w:r>
        <w:rPr>
          <w:rFonts w:cs="Times New Roman"/>
          <w:b/>
        </w:rPr>
        <w:t>APHIS</w:t>
      </w:r>
      <w:r>
        <w:rPr>
          <w:rFonts w:cs="Times New Roman"/>
        </w:rPr>
        <w:t xml:space="preserve"> (United States Department of Agriculture, Animal and Plant Health Inspection Service). 2011. </w:t>
      </w:r>
      <w:r>
        <w:rPr>
          <w:rFonts w:cs="Times New Roman"/>
          <w:i/>
        </w:rPr>
        <w:t>Witchweed: a parasitic pest</w:t>
      </w:r>
      <w:r>
        <w:rPr>
          <w:rFonts w:cs="Times New Roman"/>
        </w:rPr>
        <w:t xml:space="preserve">. Plant Protection and Quarantine Factsheet. USA, APHIS. 2 pp. Available at </w:t>
      </w:r>
      <w:hyperlink r:id="rId19" w:history="1">
        <w:r>
          <w:rPr>
            <w:rStyle w:val="Hyperlink"/>
            <w:rFonts w:cs="Times New Roman"/>
          </w:rPr>
          <w:t>https://www.aphis.usda.gov/publications/plant_health/2011/witchweed_parasitic_pest.pdf</w:t>
        </w:r>
      </w:hyperlink>
      <w:r>
        <w:rPr>
          <w:rFonts w:cs="Times New Roman"/>
        </w:rPr>
        <w:t xml:space="preserve"> (last accessed 11 June 2018).</w:t>
      </w:r>
    </w:p>
    <w:p w:rsidR="00D81C5A" w:rsidRDefault="00677C8D">
      <w:pPr>
        <w:pStyle w:val="IPPParagraphnumbering"/>
        <w:numPr>
          <w:ilvl w:val="0"/>
          <w:numId w:val="0"/>
        </w:numPr>
        <w:rPr>
          <w:rFonts w:cs="Times New Roman"/>
        </w:rPr>
      </w:pPr>
      <w:r>
        <w:rPr>
          <w:rStyle w:val="PleaseReviewParagraphId"/>
        </w:rPr>
        <w:t>[186]</w:t>
      </w:r>
      <w:r>
        <w:rPr>
          <w:rFonts w:cs="Times New Roman"/>
          <w:b/>
        </w:rPr>
        <w:t>Berner, D., Carsky, R., Dashiell, K., Kling, J. &amp; Manyong, V.</w:t>
      </w:r>
      <w:r>
        <w:rPr>
          <w:rFonts w:cs="Times New Roman"/>
        </w:rPr>
        <w:t xml:space="preserve"> 1996. A land ma</w:t>
      </w:r>
      <w:r>
        <w:rPr>
          <w:rFonts w:cs="Times New Roman"/>
        </w:rPr>
        <w:t xml:space="preserve">nagement based approach to integrated </w:t>
      </w:r>
      <w:r>
        <w:rPr>
          <w:rFonts w:cs="Times New Roman"/>
          <w:i/>
        </w:rPr>
        <w:t>Striga hermonthica</w:t>
      </w:r>
      <w:r>
        <w:rPr>
          <w:rFonts w:cs="Times New Roman"/>
        </w:rPr>
        <w:t xml:space="preserve"> control in sub-Saharan Africa. </w:t>
      </w:r>
      <w:r>
        <w:rPr>
          <w:rFonts w:cs="Times New Roman"/>
          <w:i/>
          <w:iCs/>
        </w:rPr>
        <w:t>Outlook on Agriculture</w:t>
      </w:r>
      <w:r>
        <w:rPr>
          <w:rFonts w:cs="Times New Roman"/>
        </w:rPr>
        <w:t xml:space="preserve"> 25</w:t>
      </w:r>
      <w:r>
        <w:rPr>
          <w:rFonts w:eastAsia="SimSun" w:cs="Times New Roman"/>
        </w:rPr>
        <w:t>(</w:t>
      </w:r>
      <w:r>
        <w:rPr>
          <w:rFonts w:cs="Times New Roman"/>
        </w:rPr>
        <w:t>3</w:t>
      </w:r>
      <w:r>
        <w:rPr>
          <w:rFonts w:eastAsia="SimSun" w:cs="Times New Roman"/>
        </w:rPr>
        <w:t xml:space="preserve">): </w:t>
      </w:r>
      <w:r>
        <w:rPr>
          <w:rFonts w:cs="Times New Roman"/>
        </w:rPr>
        <w:t>157–164</w:t>
      </w:r>
      <w:r>
        <w:rPr>
          <w:rFonts w:eastAsia="SimSun" w:cs="Times New Roman"/>
        </w:rPr>
        <w:t>.</w:t>
      </w:r>
    </w:p>
    <w:p w:rsidR="00D81C5A" w:rsidRDefault="00677C8D">
      <w:pPr>
        <w:pStyle w:val="IPPParagraphnumbering"/>
        <w:numPr>
          <w:ilvl w:val="0"/>
          <w:numId w:val="0"/>
        </w:numPr>
        <w:rPr>
          <w:rFonts w:cs="Times New Roman"/>
          <w:color w:val="333333"/>
          <w:shd w:val="clear" w:color="auto" w:fill="FFFFFF"/>
        </w:rPr>
      </w:pPr>
      <w:r>
        <w:rPr>
          <w:rStyle w:val="PleaseReviewParagraphId"/>
        </w:rPr>
        <w:t>[187]</w:t>
      </w:r>
      <w:r>
        <w:rPr>
          <w:rFonts w:cs="Times New Roman"/>
          <w:b/>
        </w:rPr>
        <w:t>Cochrane, V. &amp; Press, M.C.</w:t>
      </w:r>
      <w:r>
        <w:rPr>
          <w:rFonts w:cs="Times New Roman"/>
        </w:rPr>
        <w:t xml:space="preserve"> 1997. Geographical distribution and aspects of the ecology of the hemiparasitic angiosperm </w:t>
      </w:r>
      <w:r>
        <w:rPr>
          <w:rFonts w:cs="Times New Roman"/>
          <w:i/>
        </w:rPr>
        <w:t>Striga</w:t>
      </w:r>
      <w:r>
        <w:rPr>
          <w:rFonts w:cs="Times New Roman"/>
          <w:i/>
        </w:rPr>
        <w:t xml:space="preserve"> asiatica</w:t>
      </w:r>
      <w:r>
        <w:rPr>
          <w:rFonts w:cs="Times New Roman"/>
        </w:rPr>
        <w:t xml:space="preserve"> (L.) Kuntze: A herbarium study. </w:t>
      </w:r>
      <w:r>
        <w:rPr>
          <w:rFonts w:cs="Times New Roman"/>
          <w:i/>
        </w:rPr>
        <w:t>Journal of Tropical Ecology</w:t>
      </w:r>
      <w:r>
        <w:rPr>
          <w:rFonts w:cs="Times New Roman"/>
        </w:rPr>
        <w:t xml:space="preserve"> </w:t>
      </w:r>
      <w:r>
        <w:rPr>
          <w:rFonts w:cs="Times New Roman"/>
          <w:color w:val="333333"/>
          <w:shd w:val="clear" w:color="auto" w:fill="FFFFFF"/>
        </w:rPr>
        <w:t>13: 371–380.</w:t>
      </w:r>
    </w:p>
    <w:p w:rsidR="00D81C5A" w:rsidRDefault="00677C8D">
      <w:pPr>
        <w:pStyle w:val="IPPParagraphnumbering"/>
        <w:numPr>
          <w:ilvl w:val="0"/>
          <w:numId w:val="0"/>
        </w:numPr>
        <w:rPr>
          <w:rFonts w:cs="Times New Roman"/>
        </w:rPr>
      </w:pPr>
      <w:r>
        <w:rPr>
          <w:rStyle w:val="PleaseReviewParagraphId"/>
        </w:rPr>
        <w:lastRenderedPageBreak/>
        <w:t>[188]</w:t>
      </w:r>
      <w:r>
        <w:rPr>
          <w:rFonts w:cs="Times New Roman"/>
          <w:b/>
        </w:rPr>
        <w:t>Csurhes, S., Markula, A. &amp; Zhou, Y.</w:t>
      </w:r>
      <w:r>
        <w:rPr>
          <w:rFonts w:cs="Times New Roman"/>
        </w:rPr>
        <w:t xml:space="preserve"> 2016. </w:t>
      </w:r>
      <w:r>
        <w:rPr>
          <w:rFonts w:cs="Times New Roman"/>
          <w:i/>
        </w:rPr>
        <w:t xml:space="preserve">Invasive plant risk assessment – witchweeds: </w:t>
      </w:r>
      <w:r>
        <w:rPr>
          <w:rFonts w:cs="Times New Roman"/>
        </w:rPr>
        <w:t>Striga</w:t>
      </w:r>
      <w:r>
        <w:rPr>
          <w:rFonts w:cs="Times New Roman"/>
          <w:i/>
        </w:rPr>
        <w:t xml:space="preserve"> spp.</w:t>
      </w:r>
      <w:r>
        <w:rPr>
          <w:rFonts w:cs="Times New Roman"/>
        </w:rPr>
        <w:t xml:space="preserve"> Queensland, Australia, Department of Agriculture and Fisheries, Biosecurity Queensland. 17 pp. Available at </w:t>
      </w:r>
      <w:hyperlink r:id="rId20" w:history="1">
        <w:r>
          <w:rPr>
            <w:rStyle w:val="Hyperlink"/>
            <w:rFonts w:cs="Times New Roman"/>
          </w:rPr>
          <w:t>https://www.daf.qld.gov.au/__data/assets</w:t>
        </w:r>
        <w:r>
          <w:rPr>
            <w:rStyle w:val="Hyperlink"/>
            <w:rFonts w:cs="Times New Roman"/>
          </w:rPr>
          <w:t>/pdf_file/0009/67644/Witchweed-risk-assessment.pdf</w:t>
        </w:r>
      </w:hyperlink>
      <w:r>
        <w:rPr>
          <w:rFonts w:cs="Times New Roman"/>
        </w:rPr>
        <w:t xml:space="preserve"> (last accessed 11 June 2018).</w:t>
      </w:r>
    </w:p>
    <w:p w:rsidR="00D81C5A" w:rsidRDefault="00677C8D">
      <w:pPr>
        <w:pStyle w:val="IPPParagraphnumbering"/>
        <w:numPr>
          <w:ilvl w:val="0"/>
          <w:numId w:val="0"/>
        </w:numPr>
        <w:rPr>
          <w:rFonts w:cs="Times New Roman"/>
        </w:rPr>
      </w:pPr>
      <w:r>
        <w:rPr>
          <w:rStyle w:val="PleaseReviewParagraphId"/>
        </w:rPr>
        <w:t>[189]</w:t>
      </w:r>
      <w:r>
        <w:rPr>
          <w:rFonts w:cs="Times New Roman"/>
          <w:b/>
        </w:rPr>
        <w:t>Ejeta, G.</w:t>
      </w:r>
      <w:r>
        <w:rPr>
          <w:rFonts w:cs="Times New Roman"/>
        </w:rPr>
        <w:t xml:space="preserve"> 2007. The </w:t>
      </w:r>
      <w:r>
        <w:rPr>
          <w:rFonts w:cs="Times New Roman"/>
          <w:i/>
        </w:rPr>
        <w:t>Striga</w:t>
      </w:r>
      <w:r>
        <w:rPr>
          <w:rFonts w:cs="Times New Roman"/>
        </w:rPr>
        <w:t xml:space="preserve"> scourge in Africa: A growing pandemic. In: G. Ejeta &amp; J. Gressel, eds. </w:t>
      </w:r>
      <w:r>
        <w:rPr>
          <w:rFonts w:cs="Times New Roman"/>
          <w:i/>
        </w:rPr>
        <w:t xml:space="preserve">Integrating new technologies for </w:t>
      </w:r>
      <w:r>
        <w:rPr>
          <w:rFonts w:cs="Times New Roman"/>
        </w:rPr>
        <w:t>Striga</w:t>
      </w:r>
      <w:r>
        <w:rPr>
          <w:rFonts w:cs="Times New Roman"/>
          <w:i/>
        </w:rPr>
        <w:t xml:space="preserve"> control</w:t>
      </w:r>
      <w:r>
        <w:rPr>
          <w:rFonts w:cs="Times New Roman"/>
          <w:i/>
          <w:color w:val="333333"/>
          <w:shd w:val="clear" w:color="auto" w:fill="FFFFFF"/>
        </w:rPr>
        <w:t>: Towards ending the witc</w:t>
      </w:r>
      <w:r>
        <w:rPr>
          <w:rFonts w:cs="Times New Roman"/>
          <w:i/>
          <w:color w:val="333333"/>
          <w:shd w:val="clear" w:color="auto" w:fill="FFFFFF"/>
        </w:rPr>
        <w:t>h-hunt</w:t>
      </w:r>
      <w:r>
        <w:rPr>
          <w:rFonts w:cs="Times New Roman"/>
          <w:color w:val="333333"/>
          <w:shd w:val="clear" w:color="auto" w:fill="FFFFFF"/>
        </w:rPr>
        <w:t>,</w:t>
      </w:r>
      <w:r>
        <w:rPr>
          <w:rFonts w:cs="Times New Roman"/>
          <w:i/>
        </w:rPr>
        <w:t xml:space="preserve"> </w:t>
      </w:r>
      <w:r>
        <w:rPr>
          <w:rFonts w:cs="Times New Roman"/>
        </w:rPr>
        <w:t xml:space="preserve">pp. 3–16. Singapore, World Scientific Publishing. 356 pp. </w:t>
      </w:r>
    </w:p>
    <w:p w:rsidR="00D81C5A" w:rsidRDefault="00677C8D">
      <w:pPr>
        <w:pStyle w:val="IPPParagraphnumbering"/>
        <w:numPr>
          <w:ilvl w:val="0"/>
          <w:numId w:val="0"/>
        </w:numPr>
        <w:rPr>
          <w:rFonts w:cs="Times New Roman"/>
        </w:rPr>
      </w:pPr>
      <w:r>
        <w:rPr>
          <w:rStyle w:val="PleaseReviewParagraphId"/>
        </w:rPr>
        <w:t>[190]</w:t>
      </w:r>
      <w:r>
        <w:rPr>
          <w:rFonts w:cs="Times New Roman"/>
          <w:b/>
        </w:rPr>
        <w:t>ISTA</w:t>
      </w:r>
      <w:r>
        <w:rPr>
          <w:rFonts w:cs="Times New Roman"/>
        </w:rPr>
        <w:t xml:space="preserve"> (International Seed Testing Association). 2018. Sampling. In: </w:t>
      </w:r>
      <w:r>
        <w:rPr>
          <w:rFonts w:cs="Times New Roman"/>
          <w:i/>
        </w:rPr>
        <w:t>International rules for seed testing</w:t>
      </w:r>
      <w:r>
        <w:rPr>
          <w:rFonts w:cs="Times New Roman"/>
        </w:rPr>
        <w:t xml:space="preserve">, Chapter 2, pp. i–2-44(44). Bassersdorf, Switzerland, ISTA. Available at </w:t>
      </w:r>
      <w:hyperlink r:id="rId21" w:history="1">
        <w:r>
          <w:rPr>
            <w:rStyle w:val="Hyperlink"/>
            <w:rFonts w:cs="Times New Roman"/>
          </w:rPr>
          <w:t>https://doi.org/10.15258/istarules.2018.02</w:t>
        </w:r>
      </w:hyperlink>
      <w:r>
        <w:rPr>
          <w:rFonts w:cs="Times New Roman"/>
        </w:rPr>
        <w:t xml:space="preserve"> (last accessed 11 June 2018).</w:t>
      </w:r>
    </w:p>
    <w:p w:rsidR="00D81C5A" w:rsidRDefault="00677C8D">
      <w:pPr>
        <w:pStyle w:val="IPPParagraphnumbering"/>
        <w:numPr>
          <w:ilvl w:val="0"/>
          <w:numId w:val="0"/>
        </w:numPr>
        <w:rPr>
          <w:rFonts w:cs="Times New Roman"/>
        </w:rPr>
      </w:pPr>
      <w:r>
        <w:rPr>
          <w:rStyle w:val="PleaseReviewParagraphId"/>
        </w:rPr>
        <w:t>[191]</w:t>
      </w:r>
      <w:r>
        <w:rPr>
          <w:rFonts w:cs="Times New Roman"/>
          <w:b/>
        </w:rPr>
        <w:t xml:space="preserve">IUCN </w:t>
      </w:r>
      <w:r>
        <w:rPr>
          <w:rFonts w:cs="Times New Roman"/>
        </w:rPr>
        <w:t xml:space="preserve">(International Union for Conservation of Nature). n.d. Global Invasive Species Database. Species profile </w:t>
      </w:r>
      <w:r>
        <w:rPr>
          <w:rFonts w:cs="Times New Roman"/>
          <w:i/>
        </w:rPr>
        <w:t>Striga asiatica</w:t>
      </w:r>
      <w:r>
        <w:rPr>
          <w:rFonts w:cs="Times New Roman"/>
        </w:rPr>
        <w:t>.</w:t>
      </w:r>
      <w:r>
        <w:rPr>
          <w:rFonts w:cs="Times New Roman"/>
        </w:rPr>
        <w:t xml:space="preserve"> Available at </w:t>
      </w:r>
      <w:hyperlink r:id="rId22" w:history="1">
        <w:r>
          <w:rPr>
            <w:rStyle w:val="Hyperlink"/>
            <w:rFonts w:cs="Times New Roman"/>
          </w:rPr>
          <w:t>http://www.iucngisd.org/gisd/speciesname/Striga+asiatica</w:t>
        </w:r>
      </w:hyperlink>
      <w:r>
        <w:rPr>
          <w:rFonts w:cs="Times New Roman"/>
        </w:rPr>
        <w:t xml:space="preserve"> (last accessed 12 June 2018)</w:t>
      </w:r>
    </w:p>
    <w:p w:rsidR="00D81C5A" w:rsidRDefault="00677C8D">
      <w:pPr>
        <w:pStyle w:val="IPPParagraphnumbering"/>
        <w:numPr>
          <w:ilvl w:val="0"/>
          <w:numId w:val="0"/>
        </w:numPr>
        <w:rPr>
          <w:rFonts w:cs="Times New Roman"/>
        </w:rPr>
      </w:pPr>
      <w:r>
        <w:rPr>
          <w:rStyle w:val="PleaseReviewParagraphId"/>
        </w:rPr>
        <w:t>[192]</w:t>
      </w:r>
      <w:r>
        <w:rPr>
          <w:rFonts w:cs="Times New Roman"/>
          <w:b/>
        </w:rPr>
        <w:t>Joel, D.M., Herschenhorn, J., Eizenberg, H., Aly, R., Ejeta, G., Rich, P.J., R</w:t>
      </w:r>
      <w:r>
        <w:rPr>
          <w:rFonts w:cs="Times New Roman"/>
          <w:b/>
        </w:rPr>
        <w:t>ansom, J.K., Sauerborn, J. &amp; Rubiales, D.</w:t>
      </w:r>
      <w:r>
        <w:rPr>
          <w:rFonts w:cs="Times New Roman"/>
        </w:rPr>
        <w:t xml:space="preserve"> 2007. Biology and management of weedy root parasites. </w:t>
      </w:r>
      <w:r>
        <w:rPr>
          <w:rFonts w:cs="Times New Roman"/>
          <w:i/>
        </w:rPr>
        <w:t>Horticultural Reviews</w:t>
      </w:r>
      <w:r>
        <w:rPr>
          <w:rFonts w:cs="Times New Roman"/>
        </w:rPr>
        <w:t>, 33: 267–349.</w:t>
      </w:r>
    </w:p>
    <w:p w:rsidR="00D81C5A" w:rsidRDefault="00677C8D">
      <w:pPr>
        <w:pStyle w:val="IPPParagraphnumbering"/>
        <w:numPr>
          <w:ilvl w:val="0"/>
          <w:numId w:val="0"/>
        </w:numPr>
        <w:rPr>
          <w:rFonts w:cs="Times New Roman"/>
        </w:rPr>
      </w:pPr>
      <w:r>
        <w:rPr>
          <w:rStyle w:val="PleaseReviewParagraphId"/>
        </w:rPr>
        <w:t>[193]</w:t>
      </w:r>
      <w:r>
        <w:rPr>
          <w:rFonts w:cs="Times New Roman"/>
          <w:b/>
        </w:rPr>
        <w:t>Mohamed, K.I., Musselman, L.J. &amp; Riches, C.R.</w:t>
      </w:r>
      <w:r>
        <w:rPr>
          <w:rFonts w:cs="Times New Roman"/>
        </w:rPr>
        <w:t xml:space="preserve"> 2001</w:t>
      </w:r>
      <w:bookmarkStart w:id="34" w:name="OLE_LINK14"/>
      <w:r>
        <w:rPr>
          <w:rFonts w:cs="Times New Roman"/>
        </w:rPr>
        <w:t xml:space="preserve">. The genus </w:t>
      </w:r>
      <w:r>
        <w:rPr>
          <w:rFonts w:cs="Times New Roman"/>
          <w:i/>
        </w:rPr>
        <w:t>Striga</w:t>
      </w:r>
      <w:r>
        <w:rPr>
          <w:rFonts w:cs="Times New Roman"/>
        </w:rPr>
        <w:t xml:space="preserve"> (Scrophulariaceae) in Africa</w:t>
      </w:r>
      <w:bookmarkEnd w:id="34"/>
      <w:r>
        <w:rPr>
          <w:rFonts w:cs="Times New Roman"/>
        </w:rPr>
        <w:t xml:space="preserve">. </w:t>
      </w:r>
      <w:r>
        <w:rPr>
          <w:rFonts w:cs="Times New Roman"/>
          <w:i/>
        </w:rPr>
        <w:t>Annals of the Missou</w:t>
      </w:r>
      <w:r>
        <w:rPr>
          <w:rFonts w:cs="Times New Roman"/>
          <w:i/>
        </w:rPr>
        <w:t>ri Botanical Garden</w:t>
      </w:r>
      <w:r>
        <w:rPr>
          <w:rFonts w:cs="Times New Roman"/>
        </w:rPr>
        <w:t xml:space="preserve">, 88: 60–103. </w:t>
      </w:r>
    </w:p>
    <w:p w:rsidR="00D81C5A" w:rsidRDefault="00677C8D">
      <w:pPr>
        <w:pStyle w:val="IPPParagraphnumbering"/>
        <w:numPr>
          <w:ilvl w:val="0"/>
          <w:numId w:val="0"/>
        </w:numPr>
        <w:rPr>
          <w:rFonts w:cs="Times New Roman"/>
        </w:rPr>
      </w:pPr>
      <w:r>
        <w:rPr>
          <w:rStyle w:val="PleaseReviewParagraphId"/>
        </w:rPr>
        <w:t>[194]</w:t>
      </w:r>
      <w:r>
        <w:rPr>
          <w:rFonts w:cs="Times New Roman"/>
          <w:b/>
        </w:rPr>
        <w:t>Musselman, L.J. &amp; Hepper, F.N.</w:t>
      </w:r>
      <w:r>
        <w:rPr>
          <w:rFonts w:cs="Times New Roman"/>
        </w:rPr>
        <w:t xml:space="preserve"> 1986. The witchweeds (</w:t>
      </w:r>
      <w:r>
        <w:rPr>
          <w:rFonts w:cs="Times New Roman"/>
          <w:i/>
        </w:rPr>
        <w:t>Striga</w:t>
      </w:r>
      <w:r>
        <w:rPr>
          <w:rFonts w:cs="Times New Roman"/>
        </w:rPr>
        <w:t xml:space="preserve">, Scrophulariaceae) of the Sudan Republic. </w:t>
      </w:r>
      <w:r>
        <w:rPr>
          <w:rFonts w:cs="Times New Roman"/>
          <w:i/>
        </w:rPr>
        <w:t>Kew Bulletin</w:t>
      </w:r>
      <w:r>
        <w:rPr>
          <w:rFonts w:cs="Times New Roman"/>
        </w:rPr>
        <w:t>, 41(1): 205–221.</w:t>
      </w:r>
    </w:p>
    <w:p w:rsidR="00D81C5A" w:rsidRDefault="00677C8D">
      <w:pPr>
        <w:pStyle w:val="IPPParagraphnumbering"/>
        <w:numPr>
          <w:ilvl w:val="0"/>
          <w:numId w:val="0"/>
        </w:numPr>
        <w:rPr>
          <w:rFonts w:cs="Times New Roman"/>
          <w:shd w:val="clear" w:color="auto" w:fill="FFFFFF"/>
        </w:rPr>
      </w:pPr>
      <w:r>
        <w:rPr>
          <w:rStyle w:val="PleaseReviewParagraphId"/>
        </w:rPr>
        <w:t>[195]</w:t>
      </w:r>
      <w:r>
        <w:rPr>
          <w:rFonts w:cs="Times New Roman"/>
          <w:b/>
          <w:shd w:val="clear" w:color="auto" w:fill="FFFFFF"/>
        </w:rPr>
        <w:t>Musselman, L.J. &amp; Parker, C.</w:t>
      </w:r>
      <w:r>
        <w:rPr>
          <w:rFonts w:cs="Times New Roman"/>
          <w:shd w:val="clear" w:color="auto" w:fill="FFFFFF"/>
        </w:rPr>
        <w:t xml:space="preserve"> 1981a. Studies on indigo witchweed, the American strain of </w:t>
      </w:r>
      <w:r>
        <w:rPr>
          <w:rFonts w:cs="Times New Roman"/>
          <w:i/>
          <w:shd w:val="clear" w:color="auto" w:fill="FFFFFF"/>
        </w:rPr>
        <w:t>Striga gesnerioides</w:t>
      </w:r>
      <w:r>
        <w:rPr>
          <w:rFonts w:cs="Times New Roman"/>
          <w:shd w:val="clear" w:color="auto" w:fill="FFFFFF"/>
        </w:rPr>
        <w:t xml:space="preserve"> (Scrophulariaceae). </w:t>
      </w:r>
      <w:r>
        <w:rPr>
          <w:rFonts w:cs="Times New Roman"/>
          <w:i/>
          <w:iCs/>
          <w:shd w:val="clear" w:color="auto" w:fill="FFFFFF"/>
        </w:rPr>
        <w:t>Weed Science</w:t>
      </w:r>
      <w:r>
        <w:rPr>
          <w:rFonts w:cs="Times New Roman"/>
          <w:iCs/>
          <w:shd w:val="clear" w:color="auto" w:fill="FFFFFF"/>
        </w:rPr>
        <w:t xml:space="preserve"> 29</w:t>
      </w:r>
      <w:r>
        <w:rPr>
          <w:rFonts w:cs="Times New Roman"/>
          <w:shd w:val="clear" w:color="auto" w:fill="FFFFFF"/>
        </w:rPr>
        <w:t xml:space="preserve">(5): 594–596. </w:t>
      </w:r>
    </w:p>
    <w:p w:rsidR="00D81C5A" w:rsidRDefault="00677C8D">
      <w:pPr>
        <w:pStyle w:val="IPPParagraphnumbering"/>
        <w:numPr>
          <w:ilvl w:val="0"/>
          <w:numId w:val="0"/>
        </w:numPr>
        <w:rPr>
          <w:rFonts w:cs="Times New Roman"/>
        </w:rPr>
      </w:pPr>
      <w:r>
        <w:rPr>
          <w:rStyle w:val="PleaseReviewParagraphId"/>
        </w:rPr>
        <w:t>[196]</w:t>
      </w:r>
      <w:r>
        <w:rPr>
          <w:rFonts w:cs="Times New Roman"/>
          <w:b/>
        </w:rPr>
        <w:t>Musselman, L.J. &amp; Parker, C.</w:t>
      </w:r>
      <w:r>
        <w:rPr>
          <w:rFonts w:cs="Times New Roman"/>
        </w:rPr>
        <w:t xml:space="preserve"> 1981b. Surface features of </w:t>
      </w:r>
      <w:r>
        <w:rPr>
          <w:rFonts w:cs="Times New Roman"/>
          <w:i/>
        </w:rPr>
        <w:t>Striga</w:t>
      </w:r>
      <w:r>
        <w:rPr>
          <w:rFonts w:cs="Times New Roman"/>
        </w:rPr>
        <w:t xml:space="preserve"> seeds (Scrophulariaceae). </w:t>
      </w:r>
      <w:r>
        <w:rPr>
          <w:rFonts w:cs="Times New Roman"/>
          <w:i/>
        </w:rPr>
        <w:t>Adansonia</w:t>
      </w:r>
      <w:r>
        <w:rPr>
          <w:rFonts w:cs="Times New Roman"/>
        </w:rPr>
        <w:t>, 20: 431–437.</w:t>
      </w:r>
    </w:p>
    <w:p w:rsidR="00D81C5A" w:rsidRDefault="00677C8D">
      <w:pPr>
        <w:pStyle w:val="IPPParagraphnumbering"/>
        <w:numPr>
          <w:ilvl w:val="0"/>
          <w:numId w:val="0"/>
        </w:numPr>
        <w:rPr>
          <w:rFonts w:cs="Times New Roman"/>
        </w:rPr>
      </w:pPr>
      <w:r>
        <w:rPr>
          <w:rStyle w:val="PleaseReviewParagraphId"/>
        </w:rPr>
        <w:t>[197]</w:t>
      </w:r>
      <w:r>
        <w:rPr>
          <w:rFonts w:cs="Times New Roman"/>
          <w:b/>
        </w:rPr>
        <w:t>Nai</w:t>
      </w:r>
      <w:r>
        <w:rPr>
          <w:rFonts w:cs="Times New Roman"/>
          <w:b/>
        </w:rPr>
        <w:t>l, K., Kriticos, D.J., Scott, J.K., Yonow, T. &amp; Ota, N.</w:t>
      </w:r>
      <w:r>
        <w:rPr>
          <w:rFonts w:cs="Times New Roman"/>
        </w:rPr>
        <w:t xml:space="preserve"> 2014. </w:t>
      </w:r>
      <w:r>
        <w:rPr>
          <w:rFonts w:cs="Times New Roman"/>
          <w:i/>
        </w:rPr>
        <w:t>Striga asiatica</w:t>
      </w:r>
      <w:r>
        <w:rPr>
          <w:rFonts w:cs="Times New Roman"/>
        </w:rPr>
        <w:t xml:space="preserve"> (witchweed). HarvestChoice Pest Geography. International Science &amp; Technology Practice &amp; Policy (InSTePP)–HarvestChoice. 6 pp. Available at </w:t>
      </w:r>
      <w:hyperlink r:id="rId23" w:history="1">
        <w:r>
          <w:rPr>
            <w:rStyle w:val="Hyperlink"/>
            <w:rFonts w:cs="Times New Roman"/>
          </w:rPr>
          <w:t>http://www.instepp.umn.edu/sites/default/files/product/downloadable/Striga%20asiatica.pdf</w:t>
        </w:r>
      </w:hyperlink>
      <w:r>
        <w:rPr>
          <w:rFonts w:cs="Times New Roman"/>
        </w:rPr>
        <w:t xml:space="preserve"> (last accessed 11 June 2018).</w:t>
      </w:r>
    </w:p>
    <w:p w:rsidR="00D81C5A" w:rsidRDefault="00677C8D">
      <w:pPr>
        <w:pStyle w:val="IPPParagraphnumbering"/>
        <w:numPr>
          <w:ilvl w:val="0"/>
          <w:numId w:val="0"/>
        </w:numPr>
        <w:rPr>
          <w:rFonts w:cs="Times New Roman"/>
        </w:rPr>
      </w:pPr>
      <w:r>
        <w:rPr>
          <w:rStyle w:val="PleaseReviewParagraphId"/>
        </w:rPr>
        <w:t>[198]</w:t>
      </w:r>
      <w:r>
        <w:rPr>
          <w:rFonts w:cs="Times New Roman"/>
          <w:b/>
        </w:rPr>
        <w:t>Patterson, D.T., Musser, R.L., Flint, E.P. &amp; Eplee, R.E.</w:t>
      </w:r>
      <w:r>
        <w:rPr>
          <w:rFonts w:cs="Times New Roman"/>
        </w:rPr>
        <w:t xml:space="preserve"> 1982. </w:t>
      </w:r>
      <w:r>
        <w:rPr>
          <w:rFonts w:cs="Times New Roman"/>
        </w:rPr>
        <w:t>Temperature responses and potential for spread of witchweed (</w:t>
      </w:r>
      <w:r>
        <w:rPr>
          <w:rFonts w:cs="Times New Roman"/>
          <w:i/>
        </w:rPr>
        <w:t>Striga lutea</w:t>
      </w:r>
      <w:r>
        <w:rPr>
          <w:rFonts w:cs="Times New Roman"/>
        </w:rPr>
        <w:t xml:space="preserve">) in the United States. </w:t>
      </w:r>
      <w:r>
        <w:rPr>
          <w:rFonts w:cs="Times New Roman"/>
          <w:i/>
        </w:rPr>
        <w:t>Weed Science</w:t>
      </w:r>
      <w:r>
        <w:rPr>
          <w:rFonts w:cs="Times New Roman"/>
        </w:rPr>
        <w:t>,</w:t>
      </w:r>
      <w:r>
        <w:rPr>
          <w:rFonts w:eastAsia="SimSun" w:cs="Times New Roman"/>
        </w:rPr>
        <w:t xml:space="preserve"> </w:t>
      </w:r>
      <w:r>
        <w:rPr>
          <w:rFonts w:cs="Times New Roman"/>
        </w:rPr>
        <w:t>30: 87–93.</w:t>
      </w:r>
    </w:p>
    <w:p w:rsidR="00D81C5A" w:rsidRDefault="00677C8D">
      <w:pPr>
        <w:pStyle w:val="IPPParagraphnumbering"/>
        <w:numPr>
          <w:ilvl w:val="0"/>
          <w:numId w:val="0"/>
        </w:numPr>
        <w:rPr>
          <w:rFonts w:cs="Times New Roman"/>
          <w:lang w:eastAsia="zh-CN"/>
        </w:rPr>
      </w:pPr>
      <w:r>
        <w:rPr>
          <w:rStyle w:val="PleaseReviewParagraphId"/>
        </w:rPr>
        <w:t>[199]</w:t>
      </w:r>
      <w:r>
        <w:rPr>
          <w:rFonts w:cs="Times New Roman"/>
          <w:b/>
          <w:lang w:eastAsia="zh-CN"/>
        </w:rPr>
        <w:t xml:space="preserve">Ramaiah, K.V., Parker, C., Vasudeva Rao, M.J. &amp; Musselman, L.J. </w:t>
      </w:r>
      <w:r>
        <w:rPr>
          <w:rFonts w:cs="Times New Roman"/>
          <w:lang w:eastAsia="zh-CN"/>
        </w:rPr>
        <w:t>1983.</w:t>
      </w:r>
      <w:r>
        <w:rPr>
          <w:rFonts w:cs="Times New Roman"/>
          <w:b/>
          <w:lang w:eastAsia="zh-CN"/>
        </w:rPr>
        <w:t xml:space="preserve"> </w:t>
      </w:r>
      <w:r>
        <w:rPr>
          <w:rFonts w:cs="Times New Roman"/>
        </w:rPr>
        <w:t xml:space="preserve">Striga </w:t>
      </w:r>
      <w:r>
        <w:rPr>
          <w:rFonts w:cs="Times New Roman"/>
          <w:i/>
        </w:rPr>
        <w:t>identification and control handbook</w:t>
      </w:r>
      <w:r>
        <w:rPr>
          <w:rFonts w:cs="Times New Roman"/>
        </w:rPr>
        <w:t>. Information Bul</w:t>
      </w:r>
      <w:r>
        <w:rPr>
          <w:rFonts w:cs="Times New Roman"/>
        </w:rPr>
        <w:t xml:space="preserve">letin No. 15. Patancheru, India, International Crops Research Institute for the Semi-Arid Tropics. 52 pp. Available at: </w:t>
      </w:r>
      <w:hyperlink r:id="rId24" w:history="1">
        <w:r>
          <w:rPr>
            <w:rStyle w:val="Hyperlink"/>
            <w:rFonts w:cs="Times New Roman"/>
          </w:rPr>
          <w:t>http://oar.icrisat.org/1221/1/RA_00426.pdf</w:t>
        </w:r>
      </w:hyperlink>
      <w:r>
        <w:rPr>
          <w:rFonts w:cs="Times New Roman"/>
        </w:rPr>
        <w:t xml:space="preserve"> (last accessed 28 January 2018)</w:t>
      </w:r>
      <w:r>
        <w:rPr>
          <w:rFonts w:cs="Times New Roman"/>
          <w:lang w:eastAsia="zh-CN"/>
        </w:rPr>
        <w:t>.</w:t>
      </w:r>
    </w:p>
    <w:p w:rsidR="00D81C5A" w:rsidRDefault="00677C8D">
      <w:pPr>
        <w:pStyle w:val="IPPParagraphnumbering"/>
        <w:numPr>
          <w:ilvl w:val="0"/>
          <w:numId w:val="0"/>
        </w:numPr>
        <w:rPr>
          <w:rFonts w:cs="Times New Roman"/>
        </w:rPr>
      </w:pPr>
      <w:r>
        <w:rPr>
          <w:rStyle w:val="PleaseReviewParagraphId"/>
        </w:rPr>
        <w:t>[200]</w:t>
      </w:r>
      <w:r>
        <w:rPr>
          <w:rFonts w:cs="Times New Roman"/>
          <w:b/>
        </w:rPr>
        <w:t>Rodenburg, J., Bastiaans, L., Weltzien, E. &amp; Hess, D.E</w:t>
      </w:r>
      <w:r>
        <w:rPr>
          <w:rFonts w:eastAsia="SimSun" w:cs="Times New Roman"/>
          <w:b/>
        </w:rPr>
        <w:t>.</w:t>
      </w:r>
      <w:r>
        <w:rPr>
          <w:rFonts w:cs="Times New Roman"/>
        </w:rPr>
        <w:t xml:space="preserve"> 2005. How can selection for </w:t>
      </w:r>
      <w:r>
        <w:rPr>
          <w:rFonts w:cs="Times New Roman"/>
          <w:i/>
        </w:rPr>
        <w:t>Striga</w:t>
      </w:r>
      <w:r>
        <w:rPr>
          <w:rFonts w:cs="Times New Roman"/>
        </w:rPr>
        <w:t xml:space="preserve"> resistance and tolerance in sorghum be improved? </w:t>
      </w:r>
      <w:r>
        <w:rPr>
          <w:rFonts w:cs="Times New Roman"/>
          <w:i/>
        </w:rPr>
        <w:t>Field Crops Research</w:t>
      </w:r>
      <w:r>
        <w:rPr>
          <w:rFonts w:cs="Times New Roman"/>
        </w:rPr>
        <w:t>, 93(1): 34–50.</w:t>
      </w:r>
    </w:p>
    <w:p w:rsidR="00D81C5A" w:rsidRDefault="00677C8D">
      <w:pPr>
        <w:pStyle w:val="IPPParagraphnumbering"/>
        <w:numPr>
          <w:ilvl w:val="0"/>
          <w:numId w:val="0"/>
        </w:numPr>
        <w:rPr>
          <w:rFonts w:cs="Times New Roman"/>
        </w:rPr>
      </w:pPr>
      <w:r>
        <w:rPr>
          <w:rStyle w:val="PleaseReviewParagraphId"/>
        </w:rPr>
        <w:t>[201]</w:t>
      </w:r>
      <w:r>
        <w:rPr>
          <w:rFonts w:cs="Times New Roman"/>
          <w:b/>
        </w:rPr>
        <w:t>Van Mourik, T.A.</w:t>
      </w:r>
      <w:r>
        <w:rPr>
          <w:rFonts w:cs="Times New Roman"/>
        </w:rPr>
        <w:t xml:space="preserve"> 2007. Striga hermonthica</w:t>
      </w:r>
      <w:r>
        <w:rPr>
          <w:rFonts w:cs="Times New Roman"/>
          <w:i/>
        </w:rPr>
        <w:t xml:space="preserve"> seed bank dynamics: process </w:t>
      </w:r>
      <w:r>
        <w:rPr>
          <w:rFonts w:cs="Times New Roman"/>
          <w:i/>
        </w:rPr>
        <w:t>quantification and modelling</w:t>
      </w:r>
      <w:r>
        <w:rPr>
          <w:rFonts w:cs="Times New Roman"/>
        </w:rPr>
        <w:t>. Wageningen University, Wageningen, Netherlands. 123 pp. (PhD thesis)</w:t>
      </w:r>
    </w:p>
    <w:p w:rsidR="00D81C5A" w:rsidRDefault="00677C8D">
      <w:pPr>
        <w:pStyle w:val="IPPHeading1"/>
        <w:spacing w:before="120"/>
        <w:ind w:left="0" w:firstLine="0"/>
        <w:rPr>
          <w:rFonts w:cs="Times New Roman"/>
        </w:rPr>
      </w:pPr>
      <w:r>
        <w:rPr>
          <w:rStyle w:val="PleaseReviewParagraphId"/>
          <w:b w:val="0"/>
        </w:rPr>
        <w:lastRenderedPageBreak/>
        <w:t>[202]</w:t>
      </w:r>
      <w:bookmarkStart w:id="35" w:name="_Toc478647796"/>
      <w:bookmarkEnd w:id="33"/>
      <w:r>
        <w:rPr>
          <w:rFonts w:cs="Times New Roman"/>
        </w:rPr>
        <w:t>9.</w:t>
      </w:r>
      <w:r>
        <w:rPr>
          <w:rFonts w:cs="Times New Roman"/>
        </w:rPr>
        <w:tab/>
        <w:t>Figures</w:t>
      </w:r>
      <w:bookmarkEnd w:id="35"/>
      <w:r>
        <w:rPr>
          <w:rFonts w:cs="Times New Roman"/>
        </w:rPr>
        <w:t xml:space="preserve"> </w:t>
      </w:r>
      <w:r>
        <w:rPr>
          <w:rFonts w:cs="Times New Roman"/>
          <w:noProof/>
        </w:rPr>
        <w:drawing>
          <wp:inline distT="0" distB="0" distL="0" distR="0" wp14:anchorId="7D4C95E2" wp14:editId="3CA2BD27">
            <wp:extent cx="5907405" cy="3121660"/>
            <wp:effectExtent l="0" t="0" r="0" b="254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7405" cy="3121660"/>
                    </a:xfrm>
                    <a:prstGeom prst="rect">
                      <a:avLst/>
                    </a:prstGeom>
                    <a:noFill/>
                  </pic:spPr>
                </pic:pic>
              </a:graphicData>
            </a:graphic>
          </wp:inline>
        </w:drawing>
      </w:r>
    </w:p>
    <w:p w:rsidR="00D81C5A" w:rsidRDefault="00677C8D">
      <w:pPr>
        <w:pStyle w:val="IPPArial"/>
        <w:jc w:val="both"/>
        <w:rPr>
          <w:i/>
          <w:iCs/>
        </w:rPr>
      </w:pPr>
      <w:r>
        <w:rPr>
          <w:rStyle w:val="PleaseReviewParagraphId"/>
        </w:rPr>
        <w:t>[203]</w:t>
      </w:r>
      <w:r>
        <w:rPr>
          <w:b/>
          <w:bCs/>
        </w:rPr>
        <w:t>Figure 1.</w:t>
      </w:r>
      <w:r>
        <w:t xml:space="preserve"> Seeds of </w:t>
      </w:r>
      <w:r>
        <w:rPr>
          <w:i/>
          <w:iCs/>
        </w:rPr>
        <w:t xml:space="preserve">Striga </w:t>
      </w:r>
      <w:r>
        <w:rPr>
          <w:iCs/>
        </w:rPr>
        <w:t>species:</w:t>
      </w:r>
      <w:r>
        <w:t xml:space="preserve"> (A), (B), (C) </w:t>
      </w:r>
      <w:r>
        <w:rPr>
          <w:i/>
          <w:iCs/>
        </w:rPr>
        <w:t>Striga</w:t>
      </w:r>
      <w:r>
        <w:t xml:space="preserve"> </w:t>
      </w:r>
      <w:r>
        <w:rPr>
          <w:i/>
          <w:iCs/>
        </w:rPr>
        <w:t>asiatica</w:t>
      </w:r>
      <w:r>
        <w:t xml:space="preserve">; (D) </w:t>
      </w:r>
      <w:r>
        <w:rPr>
          <w:i/>
          <w:iCs/>
        </w:rPr>
        <w:t>Striga gesnerioides</w:t>
      </w:r>
      <w:r>
        <w:t>;</w:t>
      </w:r>
      <w:r>
        <w:rPr>
          <w:i/>
          <w:iCs/>
        </w:rPr>
        <w:t xml:space="preserve"> </w:t>
      </w:r>
      <w:r>
        <w:rPr>
          <w:iCs/>
        </w:rPr>
        <w:t>(</w:t>
      </w:r>
      <w:r>
        <w:t xml:space="preserve">E) </w:t>
      </w:r>
      <w:r>
        <w:rPr>
          <w:i/>
          <w:iCs/>
        </w:rPr>
        <w:t>Striga hermonthica.</w:t>
      </w:r>
    </w:p>
    <w:p w:rsidR="00D81C5A" w:rsidRDefault="00677C8D">
      <w:pPr>
        <w:pStyle w:val="IPPArial"/>
        <w:jc w:val="both"/>
        <w:rPr>
          <w:i/>
        </w:rPr>
      </w:pPr>
      <w:r>
        <w:rPr>
          <w:rStyle w:val="PleaseReviewParagraphId"/>
        </w:rPr>
        <w:t>[204]</w:t>
      </w:r>
      <w:r>
        <w:rPr>
          <w:i/>
        </w:rPr>
        <w:t>Photos courtes</w:t>
      </w:r>
      <w:r>
        <w:rPr>
          <w:i/>
        </w:rPr>
        <w:t xml:space="preserve">y of (A) and (C) Canadian Food Inspection Agency; (B), (D) and (E) Julia Scher, Federal Noxious Weeds Disseminules, United States Department of Agriculture Animal and Plant Health Inspection Service Plant Protection and Quarantine, </w:t>
      </w:r>
      <w:hyperlink r:id="rId26" w:history="1">
        <w:r>
          <w:rPr>
            <w:rStyle w:val="Hyperlink"/>
            <w:i/>
          </w:rPr>
          <w:t>http://</w:t>
        </w:r>
      </w:hyperlink>
      <w:hyperlink r:id="rId27" w:history="1">
        <w:r>
          <w:rPr>
            <w:rStyle w:val="Hyperlink"/>
            <w:i/>
          </w:rPr>
          <w:t>idtools.org/id/fnw/index.php</w:t>
        </w:r>
      </w:hyperlink>
      <w:r>
        <w:rPr>
          <w:i/>
        </w:rPr>
        <w:t xml:space="preserve">  </w:t>
      </w:r>
    </w:p>
    <w:p w:rsidR="00D81C5A" w:rsidRDefault="00677C8D">
      <w:pPr>
        <w:spacing w:before="120"/>
        <w:rPr>
          <w:rFonts w:ascii="Times New Roman" w:hAnsi="Times New Roman" w:cs="Times New Roman"/>
        </w:rPr>
      </w:pPr>
      <w:r>
        <w:rPr>
          <w:rStyle w:val="PleaseReviewParagraphId"/>
        </w:rPr>
        <w:t>[205]</w:t>
      </w:r>
      <w:r>
        <w:rPr>
          <w:rFonts w:ascii="Times New Roman" w:hAnsi="Times New Roman" w:cs="Times New Roman"/>
          <w:noProof/>
        </w:rPr>
        <w:drawing>
          <wp:inline distT="0" distB="0" distL="0" distR="0" wp14:anchorId="45A3729F" wp14:editId="2A712324">
            <wp:extent cx="2907101" cy="2543713"/>
            <wp:effectExtent l="0" t="0" r="7620" b="952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07101" cy="2543713"/>
                    </a:xfrm>
                    <a:prstGeom prst="rect">
                      <a:avLst/>
                    </a:prstGeom>
                  </pic:spPr>
                </pic:pic>
              </a:graphicData>
            </a:graphic>
          </wp:inline>
        </w:drawing>
      </w:r>
    </w:p>
    <w:p w:rsidR="00D81C5A" w:rsidRDefault="00677C8D">
      <w:pPr>
        <w:pStyle w:val="IPPArial"/>
      </w:pPr>
      <w:r>
        <w:rPr>
          <w:rStyle w:val="PleaseReviewParagraphId"/>
        </w:rPr>
        <w:t>[206]</w:t>
      </w:r>
      <w:r>
        <w:rPr>
          <w:b/>
          <w:bCs/>
        </w:rPr>
        <w:t>Figure 2.</w:t>
      </w:r>
      <w:r>
        <w:t xml:space="preserve"> Seeds of </w:t>
      </w:r>
      <w:r>
        <w:rPr>
          <w:i/>
          <w:iCs/>
        </w:rPr>
        <w:t>Orobanche</w:t>
      </w:r>
      <w:r>
        <w:t xml:space="preserve"> </w:t>
      </w:r>
      <w:r>
        <w:rPr>
          <w:i/>
        </w:rPr>
        <w:t>minor</w:t>
      </w:r>
      <w:r>
        <w:t xml:space="preserve"> (small broomrape).</w:t>
      </w:r>
    </w:p>
    <w:p w:rsidR="00D81C5A" w:rsidRDefault="00677C8D">
      <w:pPr>
        <w:pStyle w:val="IPPArial"/>
        <w:jc w:val="both"/>
        <w:rPr>
          <w:i/>
        </w:rPr>
      </w:pPr>
      <w:r>
        <w:rPr>
          <w:rStyle w:val="PleaseReviewParagraphId"/>
        </w:rPr>
        <w:t>[207]</w:t>
      </w:r>
      <w:r>
        <w:rPr>
          <w:i/>
        </w:rPr>
        <w:t xml:space="preserve">Photo courtesy of Julia Scher, Federal Noxious Weeds Disseminules, United States Department of Agriculture Animal and Plant Health Inspection Service Plant Protection and Quarantine, </w:t>
      </w:r>
      <w:hyperlink r:id="rId29" w:history="1">
        <w:r>
          <w:rPr>
            <w:rStyle w:val="Hyperlink"/>
            <w:i/>
          </w:rPr>
          <w:t>http://idtools.org/id</w:t>
        </w:r>
        <w:r>
          <w:rPr>
            <w:rStyle w:val="Hyperlink"/>
            <w:i/>
          </w:rPr>
          <w:t>/fnw/index.php</w:t>
        </w:r>
      </w:hyperlink>
    </w:p>
    <w:p w:rsidR="00D81C5A" w:rsidRDefault="00677C8D">
      <w:pPr>
        <w:rPr>
          <w:rFonts w:ascii="Times New Roman" w:hAnsi="Times New Roman" w:cs="Times New Roman"/>
        </w:rPr>
      </w:pPr>
      <w:r>
        <w:rPr>
          <w:rStyle w:val="PleaseReviewParagraphId"/>
        </w:rPr>
        <w:lastRenderedPageBreak/>
        <w:t>[208]</w:t>
      </w:r>
      <w:r>
        <w:rPr>
          <w:rFonts w:ascii="Times New Roman" w:hAnsi="Times New Roman" w:cs="Times New Roman"/>
          <w:noProof/>
        </w:rPr>
        <w:drawing>
          <wp:inline distT="0" distB="0" distL="0" distR="0" wp14:anchorId="7DB10F92" wp14:editId="74B29A19">
            <wp:extent cx="2843774" cy="24771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2855607" cy="2487413"/>
                    </a:xfrm>
                    <a:prstGeom prst="rect">
                      <a:avLst/>
                    </a:prstGeom>
                    <a:noFill/>
                    <a:ln>
                      <a:noFill/>
                    </a:ln>
                    <a:extLst>
                      <a:ext uri="{53640926-AAD7-44D8-BBD7-CCE9431645EC}">
                        <a14:shadowObscured xmlns:a14="http://schemas.microsoft.com/office/drawing/2010/main"/>
                      </a:ext>
                    </a:extLst>
                  </pic:spPr>
                </pic:pic>
              </a:graphicData>
            </a:graphic>
          </wp:inline>
        </w:drawing>
      </w:r>
    </w:p>
    <w:p w:rsidR="00D81C5A" w:rsidRDefault="00677C8D">
      <w:pPr>
        <w:pStyle w:val="IPPArial"/>
        <w:jc w:val="both"/>
      </w:pPr>
      <w:r>
        <w:rPr>
          <w:rStyle w:val="PleaseReviewParagraphId"/>
        </w:rPr>
        <w:t>[209]</w:t>
      </w:r>
      <w:r>
        <w:rPr>
          <w:b/>
        </w:rPr>
        <w:t>Figure 3.</w:t>
      </w:r>
      <w:r>
        <w:t xml:space="preserve"> Scanning electron micrograph of seed capsule of </w:t>
      </w:r>
      <w:r>
        <w:rPr>
          <w:i/>
        </w:rPr>
        <w:t>Striga asiatica</w:t>
      </w:r>
      <w:r>
        <w:t>.</w:t>
      </w:r>
    </w:p>
    <w:p w:rsidR="00D81C5A" w:rsidRDefault="00677C8D">
      <w:pPr>
        <w:pStyle w:val="IPPArial"/>
        <w:spacing w:after="180"/>
        <w:jc w:val="both"/>
        <w:rPr>
          <w:i/>
        </w:rPr>
      </w:pPr>
      <w:r>
        <w:rPr>
          <w:rStyle w:val="PleaseReviewParagraphId"/>
        </w:rPr>
        <w:t>[210]</w:t>
      </w:r>
      <w:r>
        <w:rPr>
          <w:i/>
        </w:rPr>
        <w:t>Photo courtesy of Lytton John Musselman, Old Dominion University, Norfolk, VA, United States of America.</w:t>
      </w:r>
    </w:p>
    <w:p w:rsidR="00D81C5A" w:rsidRDefault="00677C8D">
      <w:pPr>
        <w:rPr>
          <w:rFonts w:ascii="Times New Roman" w:hAnsi="Times New Roman" w:cs="Times New Roman"/>
        </w:rPr>
      </w:pPr>
      <w:r>
        <w:rPr>
          <w:rStyle w:val="PleaseReviewParagraphId"/>
        </w:rPr>
        <w:t>[211]</w:t>
      </w:r>
      <w:r>
        <w:rPr>
          <w:rFonts w:ascii="Times New Roman" w:hAnsi="Times New Roman" w:cs="Times New Roman"/>
          <w:noProof/>
        </w:rPr>
        <w:drawing>
          <wp:inline distT="0" distB="0" distL="0" distR="0" wp14:anchorId="3CE92A99" wp14:editId="581414CF">
            <wp:extent cx="5462270" cy="2200910"/>
            <wp:effectExtent l="0" t="0" r="508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62270" cy="2200910"/>
                    </a:xfrm>
                    <a:prstGeom prst="rect">
                      <a:avLst/>
                    </a:prstGeom>
                    <a:noFill/>
                  </pic:spPr>
                </pic:pic>
              </a:graphicData>
            </a:graphic>
          </wp:inline>
        </w:drawing>
      </w:r>
    </w:p>
    <w:p w:rsidR="00D81C5A" w:rsidRDefault="00677C8D">
      <w:pPr>
        <w:pStyle w:val="IPPArial"/>
        <w:jc w:val="both"/>
        <w:rPr>
          <w:iCs/>
        </w:rPr>
      </w:pPr>
      <w:r>
        <w:rPr>
          <w:rStyle w:val="PleaseReviewParagraphId"/>
        </w:rPr>
        <w:t>[212]</w:t>
      </w:r>
      <w:r>
        <w:rPr>
          <w:b/>
        </w:rPr>
        <w:t>Figure 4.</w:t>
      </w:r>
      <w:r>
        <w:t xml:space="preserve"> Flowers of </w:t>
      </w:r>
      <w:r>
        <w:rPr>
          <w:i/>
          <w:iCs/>
        </w:rPr>
        <w:t>Striga</w:t>
      </w:r>
      <w:r>
        <w:t xml:space="preserve"> spec</w:t>
      </w:r>
      <w:r>
        <w:t xml:space="preserve">ies: (A) </w:t>
      </w:r>
      <w:r>
        <w:rPr>
          <w:i/>
          <w:iCs/>
        </w:rPr>
        <w:t>Striga asiatica</w:t>
      </w:r>
      <w:r>
        <w:rPr>
          <w:iCs/>
        </w:rPr>
        <w:t>;</w:t>
      </w:r>
      <w:r>
        <w:rPr>
          <w:i/>
          <w:iCs/>
        </w:rPr>
        <w:t xml:space="preserve"> </w:t>
      </w:r>
      <w:r>
        <w:rPr>
          <w:iCs/>
        </w:rPr>
        <w:t>(</w:t>
      </w:r>
      <w:r>
        <w:t xml:space="preserve">B) </w:t>
      </w:r>
      <w:r>
        <w:rPr>
          <w:i/>
          <w:iCs/>
        </w:rPr>
        <w:t>Striga gesnerioides</w:t>
      </w:r>
      <w:r>
        <w:rPr>
          <w:iCs/>
        </w:rPr>
        <w:t>;</w:t>
      </w:r>
      <w:r>
        <w:rPr>
          <w:i/>
          <w:iCs/>
        </w:rPr>
        <w:t xml:space="preserve"> </w:t>
      </w:r>
      <w:r>
        <w:rPr>
          <w:iCs/>
        </w:rPr>
        <w:t>(C) and (D)</w:t>
      </w:r>
      <w:r>
        <w:rPr>
          <w:i/>
          <w:iCs/>
        </w:rPr>
        <w:t xml:space="preserve"> Striga hermonthica.</w:t>
      </w:r>
    </w:p>
    <w:p w:rsidR="00D81C5A" w:rsidRDefault="00677C8D">
      <w:pPr>
        <w:pStyle w:val="IPPArial"/>
        <w:jc w:val="both"/>
        <w:rPr>
          <w:i/>
        </w:rPr>
      </w:pPr>
      <w:r>
        <w:rPr>
          <w:rStyle w:val="PleaseReviewParagraphId"/>
        </w:rPr>
        <w:t>[213]</w:t>
      </w:r>
      <w:r>
        <w:rPr>
          <w:i/>
        </w:rPr>
        <w:t xml:space="preserve">Photos courtesy of (A), (C) and (D) Lytton John Musselman, Old Dominion University, Norfolk, VA, United States of America; (B) Dinesh Valke, Thane, India, </w:t>
      </w:r>
      <w:hyperlink r:id="rId32" w:history="1">
        <w:r>
          <w:rPr>
            <w:rStyle w:val="Hyperlink"/>
            <w:i/>
          </w:rPr>
          <w:t>https://commons.wikimedia.org/wiki/File:Striga_gesnerioides_(3976973632).jpg</w:t>
        </w:r>
      </w:hyperlink>
      <w:r>
        <w:rPr>
          <w:i/>
        </w:rPr>
        <w:t>.</w:t>
      </w:r>
    </w:p>
    <w:p w:rsidR="00D81C5A" w:rsidRDefault="00677C8D">
      <w:pPr>
        <w:spacing w:before="120"/>
        <w:rPr>
          <w:rFonts w:ascii="Times New Roman" w:hAnsi="Times New Roman" w:cs="Times New Roman"/>
        </w:rPr>
      </w:pPr>
      <w:r>
        <w:rPr>
          <w:rStyle w:val="PleaseReviewParagraphId"/>
        </w:rPr>
        <w:t>[214]</w:t>
      </w:r>
      <w:r>
        <w:rPr>
          <w:rFonts w:ascii="Times New Roman" w:hAnsi="Times New Roman" w:cs="Times New Roman"/>
          <w:noProof/>
        </w:rPr>
        <w:drawing>
          <wp:inline distT="0" distB="0" distL="0" distR="0" wp14:anchorId="39297E4B" wp14:editId="6BAF4165">
            <wp:extent cx="3078291" cy="2216492"/>
            <wp:effectExtent l="0" t="0" r="825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81452" cy="2218768"/>
                    </a:xfrm>
                    <a:prstGeom prst="rect">
                      <a:avLst/>
                    </a:prstGeom>
                    <a:noFill/>
                  </pic:spPr>
                </pic:pic>
              </a:graphicData>
            </a:graphic>
          </wp:inline>
        </w:drawing>
      </w:r>
    </w:p>
    <w:p w:rsidR="00D81C5A" w:rsidRDefault="00677C8D">
      <w:pPr>
        <w:pStyle w:val="IPPArial"/>
        <w:jc w:val="both"/>
        <w:rPr>
          <w:iCs/>
        </w:rPr>
      </w:pPr>
      <w:r>
        <w:rPr>
          <w:rStyle w:val="PleaseReviewParagraphId"/>
        </w:rPr>
        <w:t>[215]</w:t>
      </w:r>
      <w:r>
        <w:rPr>
          <w:b/>
          <w:bCs/>
        </w:rPr>
        <w:t xml:space="preserve">Figure 5. </w:t>
      </w:r>
      <w:r>
        <w:t xml:space="preserve">Characteristic corolla bend in flowers of </w:t>
      </w:r>
      <w:r>
        <w:rPr>
          <w:i/>
          <w:iCs/>
        </w:rPr>
        <w:t xml:space="preserve">Striga aspera </w:t>
      </w:r>
      <w:r>
        <w:t xml:space="preserve">(A); absent in </w:t>
      </w:r>
      <w:r>
        <w:rPr>
          <w:i/>
          <w:iCs/>
        </w:rPr>
        <w:t>Strig</w:t>
      </w:r>
      <w:r>
        <w:rPr>
          <w:i/>
          <w:iCs/>
        </w:rPr>
        <w:t xml:space="preserve">a hermonthica </w:t>
      </w:r>
      <w:r>
        <w:rPr>
          <w:iCs/>
        </w:rPr>
        <w:t>(B).</w:t>
      </w:r>
    </w:p>
    <w:p w:rsidR="00D81C5A" w:rsidRDefault="00677C8D">
      <w:pPr>
        <w:pStyle w:val="IPPArial"/>
        <w:rPr>
          <w:rFonts w:ascii="Times New Roman" w:hAnsi="Times New Roman" w:cs="Times New Roman"/>
        </w:rPr>
      </w:pPr>
      <w:r>
        <w:rPr>
          <w:rStyle w:val="PleaseReviewParagraphId"/>
        </w:rPr>
        <w:t>[216]</w:t>
      </w:r>
      <w:r>
        <w:rPr>
          <w:i/>
        </w:rPr>
        <w:t xml:space="preserve">Photos courtesy of Lytton John Musselman, Old Dominion University, Norfolk, VA, United States of America. </w:t>
      </w:r>
    </w:p>
    <w:sectPr w:rsidR="00D81C5A">
      <w:pgSz w:w="11906" w:h="16838" w:code="9"/>
      <w:pgMar w:top="1559" w:right="1418" w:bottom="1418" w:left="1418" w:header="851" w:footer="851" w:gutter="0"/>
      <w:cols w:space="720"/>
      <w:titlePg/>
      <w:docGrid w:linePitch="360"/>
    </w:sectPr>
  </w:body>
</w:document>
</file>

<file path=word/commentsIds.xml><?xml version="1.0" encoding="utf-8"?>
<w16cid:commentsIds xmlns:w16cid="http://schemas.microsoft.com/office/word/2016/wordml/cid"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4483FDE" w16cid:durableId="204C534F"/>
  <w16cid:commentId w16cid:paraId="32A7C29F" w16cid:durableId="204C539C"/>
  <w16cid:commentId w16cid:paraId="4110AE24" w16cid:durableId="204F2F02"/>
  <w16cid:commentId w16cid:paraId="545E0E30" w16cid:durableId="2055D697"/>
  <w16cid:commentId w16cid:paraId="67D89B38" w16cid:durableId="204FA899"/>
  <w16cid:commentId w16cid:paraId="7F3C5CDA" w16cid:durableId="204FA9EF"/>
  <w16cid:commentId w16cid:paraId="656989A1" w16cid:durableId="20521191"/>
  <w16cid:commentId w16cid:paraId="3CBE8A34" w16cid:durableId="204FAC06"/>
  <w16cid:commentId w16cid:paraId="528FF079" w16cid:durableId="2055D69C"/>
  <w16cid:commentId w16cid:paraId="57463F22" w16cid:durableId="204FAD02"/>
  <w16cid:commentId w16cid:paraId="74EAC850" w16cid:durableId="204D0980"/>
  <w16cid:commentId w16cid:paraId="2E17D6EE" w16cid:durableId="204D098B"/>
  <w16cid:commentId w16cid:paraId="70D9F9A7" w16cid:durableId="204D0B2E"/>
  <w16cid:commentId w16cid:paraId="71426B75" w16cid:durableId="204FAE49"/>
  <w16cid:commentId w16cid:paraId="692C6C83" w16cid:durableId="204CA3B2"/>
  <w16cid:commentId w16cid:paraId="25BF8F03" w16cid:durableId="2055D6A3"/>
  <w16cid:commentId w16cid:paraId="2CA302B3" w16cid:durableId="2055DF20"/>
  <w16cid:commentId w16cid:paraId="0F6882DC" w16cid:durableId="2055DFC6"/>
  <w16cid:commentId w16cid:paraId="7D662557" w16cid:durableId="2057237E"/>
  <w16cid:commentId w16cid:paraId="4FE79568" w16cid:durableId="204D03EC"/>
  <w16cid:commentId w16cid:paraId="72984568" w16cid:durableId="2055D6A5"/>
  <w16cid:commentId w16cid:paraId="76CE03D7" w16cid:durableId="20572381"/>
  <w16cid:commentId w16cid:paraId="07C06A50" w16cid:durableId="2051A91D"/>
  <w16cid:commentId w16cid:paraId="15648B98" w16cid:durableId="2055D6A7"/>
  <w16cid:commentId w16cid:paraId="1E4E66BE" w16cid:durableId="2051AA63"/>
  <w16cid:commentId w16cid:paraId="2A34F1D7" w16cid:durableId="2055D6A9"/>
  <w16cid:commentId w16cid:paraId="5D09F1E2" w16cid:durableId="2055D8B7"/>
  <w16cid:commentId w16cid:paraId="78DA540E" w16cid:durableId="204CA4D0"/>
  <w16cid:commentId w16cid:paraId="5DAFD731" w16cid:durableId="2055E2CB"/>
  <w16cid:commentId w16cid:paraId="71A0FEDE" w16cid:durableId="204C9C45"/>
  <w16cid:commentId w16cid:paraId="19C4AC05" w16cid:durableId="2055E5F2"/>
  <w16cid:commentId w16cid:paraId="0334DAE5" w16cid:durableId="2055E753"/>
  <w16cid:commentId w16cid:paraId="3316C996" w16cid:durableId="2051A9D1"/>
  <w16cid:commentId w16cid:paraId="6F912887" w16cid:durableId="2057238D"/>
  <w16cid:commentId w16cid:paraId="3AF746DB" w16cid:durableId="204D04AA"/>
  <w16cid:commentId w16cid:paraId="2DE14A10" w16cid:durableId="2055D6AF"/>
  <w16cid:commentId w16cid:paraId="1EC12ED4" w16cid:durableId="2055E7B5"/>
  <w16cid:commentId w16cid:paraId="06C8D1F9" w16cid:durableId="2051AA79"/>
  <w16cid:commentId w16cid:paraId="6FEA42E9" w16cid:durableId="2055D6B1"/>
  <w16cid:commentId w16cid:paraId="3B72BFFE" w16cid:durableId="204C5291"/>
  <w16cid:commentId w16cid:paraId="0C5576BA" w16cid:durableId="2051AB21"/>
  <w16cid:commentId w16cid:paraId="538F9E8F" w16cid:durableId="20572A5B"/>
  <w16cid:commentId w16cid:paraId="631E9602" w16cid:durableId="2051ABA7"/>
  <w16cid:commentId w16cid:paraId="3093D6FF" w16cid:durableId="2055D6B5"/>
  <w16cid:commentId w16cid:paraId="612AE319" w16cid:durableId="2051AD93"/>
  <w16cid:commentId w16cid:paraId="285E3BAD" w16cid:durableId="2055D6B7"/>
  <w16cid:commentId w16cid:paraId="1218664E" w16cid:durableId="2055E810"/>
  <w16cid:commentId w16cid:paraId="0F15F73A" w16cid:durableId="204FB355"/>
  <w16cid:commentId w16cid:paraId="0565E0CB" w16cid:durableId="2055D6B9"/>
  <w16cid:commentId w16cid:paraId="030D0F69" w16cid:durableId="204FB480"/>
  <w16cid:commentId w16cid:paraId="0B52A2EF" w16cid:durableId="2057239D"/>
  <w16cid:commentId w16cid:paraId="5E2FA04B" w16cid:durableId="204FB73E"/>
  <w16cid:commentId w16cid:paraId="58217DF5" w16cid:durableId="2055D6BC"/>
  <w16cid:commentId w16cid:paraId="48E71AED" w16cid:durableId="204FB78E"/>
  <w16cid:commentId w16cid:paraId="0313DAEC" w16cid:durableId="2055D6BE"/>
  <w16cid:commentId w16cid:paraId="3D7195DA" w16cid:durableId="204FB7D5"/>
  <w16cid:commentId w16cid:paraId="12DBCC26" w16cid:durableId="204C5989"/>
  <w16cid:commentId w16cid:paraId="7355BF03" w16cid:durableId="2055D6C1"/>
  <w16cid:commentId w16cid:paraId="6FB0C61A" w16cid:durableId="204FBEE6"/>
  <w16cid:commentId w16cid:paraId="37AD19B7" w16cid:durableId="2055D6C3"/>
  <w16cid:commentId w16cid:paraId="21B31340" w16cid:durableId="2051B02D"/>
  <w16cid:commentId w16cid:paraId="7951FEDE" w16cid:durableId="2055D6C5"/>
  <w16cid:commentId w16cid:paraId="6459B643" w16cid:durableId="204C5292"/>
  <w16cid:commentId w16cid:paraId="25C7B662" w16cid:durableId="204C5293"/>
  <w16cid:commentId w16cid:paraId="64197EDC" w16cid:durableId="204FBC7F"/>
  <w16cid:commentId w16cid:paraId="44A1A594" w16cid:durableId="204FBC66"/>
  <w16cid:commentId w16cid:paraId="654CC8CE" w16cid:durableId="205723AD"/>
  <w16cid:commentId w16cid:paraId="04320178" w16cid:durableId="204FBEB0"/>
  <w16cid:commentId w16cid:paraId="095782AA" w16cid:durableId="2055D6CB"/>
  <w16cid:commentId w16cid:paraId="3A7EEDAC" w16cid:durableId="20506252"/>
  <w16cid:commentId w16cid:paraId="401583E1" w16cid:durableId="205723B1"/>
  <w16cid:commentId w16cid:paraId="111E74CA" w16cid:durableId="20506602"/>
  <w16cid:commentId w16cid:paraId="34A07EEE" w16cid:durableId="2055D6CE"/>
  <w16cid:commentId w16cid:paraId="4B6DB5AB" w16cid:durableId="205066DA"/>
  <w16cid:commentId w16cid:paraId="3B4CB08A" w16cid:durableId="20506DBC"/>
  <w16cid:commentId w16cid:paraId="2D5C31E4" w16cid:durableId="205069D9"/>
  <w16cid:commentId w16cid:paraId="2D27B758" w16cid:durableId="205723B7"/>
  <w16cid:commentId w16cid:paraId="2601603C" w16cid:durableId="2051B0DD"/>
  <w16cid:commentId w16cid:paraId="47D3FA6E" w16cid:durableId="205723B9"/>
  <w16cid:commentId w16cid:paraId="142FFD0F" w16cid:durableId="20506E16"/>
  <w16cid:commentId w16cid:paraId="1E025F2F" w16cid:durableId="20506A5C"/>
  <w16cid:commentId w16cid:paraId="101B77F6" w16cid:durableId="205723BC"/>
  <w16cid:commentId w16cid:paraId="4D1C0631" w16cid:durableId="20506F50"/>
  <w16cid:commentId w16cid:paraId="2D7B35E6" w16cid:durableId="204C5B2E"/>
  <w16cid:commentId w16cid:paraId="2258F2E4" w16cid:durableId="20506FA5"/>
  <w16cid:commentId w16cid:paraId="674CF2FF" w16cid:durableId="20506FCE"/>
  <w16cid:commentId w16cid:paraId="26FA0932" w16cid:durableId="20509B63"/>
  <w16cid:commentId w16cid:paraId="4CD87D9E" w16cid:durableId="20509D58"/>
  <w16cid:commentId w16cid:paraId="43FA0044" w16cid:durableId="2051B10E"/>
  <w16cid:commentId w16cid:paraId="28793698" w16cid:durableId="204F6712"/>
  <w16cid:commentId w16cid:paraId="1EAF2F9F" w16cid:durableId="205723C5"/>
  <w16cid:commentId w16cid:paraId="3B525DFA" w16cid:durableId="2051B125"/>
  <w16cid:commentId w16cid:paraId="2D9B8FCA" w16cid:durableId="2052709F"/>
  <w16cid:commentId w16cid:paraId="3CFBB224" w16cid:durableId="205723C8"/>
  <w16cid:commentId w16cid:paraId="23777326" w16cid:durableId="2050A0BE"/>
  <w16cid:commentId w16cid:paraId="5F08E7DC" w16cid:durableId="2055DB27"/>
  <w16cid:commentId w16cid:paraId="077EB393" w16cid:durableId="2050A0E5"/>
  <w16cid:commentId w16cid:paraId="11D80F8B" w16cid:durableId="2055F67B"/>
  <w16cid:commentId w16cid:paraId="192B2E72" w16cid:durableId="204F5DA8"/>
  <w16cid:commentId w16cid:paraId="09F8B1A2" w16cid:durableId="205723CE"/>
  <w16cid:commentId w16cid:paraId="315462BF" w16cid:durableId="205726DF"/>
  <w16cid:commentId w16cid:paraId="6A32C470" w16cid:durableId="205272AA"/>
  <w16cid:commentId w16cid:paraId="6A08AA3C" w16cid:durableId="205723D0"/>
  <w16cid:commentId w16cid:paraId="6CB7C525" w16cid:durableId="204F36C8"/>
  <w16cid:commentId w16cid:paraId="62FD3B36" w16cid:durableId="204F5E34"/>
  <w16cid:commentId w16cid:paraId="55FA0972" w16cid:durableId="205723D3"/>
  <w16cid:commentId w16cid:paraId="43716625" w16cid:durableId="204EF018"/>
  <w16cid:commentId w16cid:paraId="7E6A67FA" w16cid:durableId="204EEFBF"/>
  <w16cid:commentId w16cid:paraId="1F4F4D8F" w16cid:durableId="2051B4A1"/>
  <w16cid:commentId w16cid:paraId="34BE95EB" w16cid:durableId="204F6906"/>
  <w16cid:commentId w16cid:paraId="2708B04D" w16cid:durableId="2050A305"/>
  <w16cid:commentId w16cid:paraId="30A962F8" w16cid:durableId="2055D6EA"/>
  <w16cid:commentId w16cid:paraId="20DD8B8E" w16cid:durableId="2055DDA1"/>
  <w16cid:commentId w16cid:paraId="55A8349D" w16cid:durableId="2055DBF3"/>
  <w16cid:commentId w16cid:paraId="44A51995" w16cid:durableId="205723DC"/>
  <w16cid:commentId w16cid:paraId="07D81723" w16cid:durableId="2050A1E7"/>
  <w16cid:commentId w16cid:paraId="69C47008" w16cid:durableId="204F6404"/>
  <w16cid:commentId w16cid:paraId="7100F05F" w16cid:durableId="205723DF"/>
  <w16cid:commentId w16cid:paraId="04C9DF54" w16cid:durableId="204F653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1C5A" w:rsidRDefault="00677C8D">
      <w:r>
        <w:rPr>
          <w:rStyle w:val="PleaseReviewParagraphId"/>
        </w:rPr>
        <w:t>[]</w:t>
      </w:r>
      <w:r>
        <w:separator/>
      </w:r>
    </w:p>
  </w:endnote>
  <w:endnote w:type="continuationSeparator" w:id="0">
    <w:p w:rsidR="00D81C5A" w:rsidRDefault="00677C8D">
      <w:r>
        <w:rPr>
          <w:rStyle w:val="PleaseReviewParagraphId"/>
        </w:rPr>
        <w:t>[]</w:t>
      </w: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MinionPro-Regular">
    <w:altName w:val="Minion Pro"/>
    <w:panose1 w:val="00000000000000000000"/>
    <w:charset w:val="4D"/>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1C5A" w:rsidRDefault="00677C8D">
      <w:r>
        <w:rPr>
          <w:rStyle w:val="PleaseReviewParagraphId"/>
        </w:rPr>
        <w:t>[]</w:t>
      </w:r>
      <w:r>
        <w:separator/>
      </w:r>
    </w:p>
  </w:footnote>
  <w:footnote w:type="continuationSeparator" w:id="0">
    <w:p w:rsidR="00D81C5A" w:rsidRDefault="00677C8D">
      <w:r>
        <w:rPr>
          <w:rStyle w:val="PleaseReviewParagraphId"/>
        </w:rPr>
        <w:t>[]</w:t>
      </w: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3523E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ED2B6F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8F423ADC"/>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FFFFFF81"/>
    <w:lvl w:ilvl="0">
      <w:start w:val="1"/>
      <w:numFmt w:val="bullet"/>
      <w:pStyle w:val="ListBullet4"/>
      <w:lvlText w:val=""/>
      <w:lvlJc w:val="left"/>
      <w:pPr>
        <w:tabs>
          <w:tab w:val="left" w:pos="1209"/>
        </w:tabs>
        <w:ind w:left="1209" w:hanging="360"/>
      </w:pPr>
      <w:rPr>
        <w:rFonts w:ascii="Symbol" w:hAnsi="Symbol" w:hint="default"/>
      </w:rPr>
    </w:lvl>
  </w:abstractNum>
  <w:abstractNum w:abstractNumId="4" w15:restartNumberingAfterBreak="0">
    <w:nsid w:val="03592949"/>
    <w:multiLevelType w:val="multilevel"/>
    <w:tmpl w:val="03592949"/>
    <w:lvl w:ilvl="0">
      <w:start w:val="1"/>
      <w:numFmt w:val="decimal"/>
      <w:pStyle w:val="IPPNumberedList"/>
      <w:lvlText w:val="(%1)"/>
      <w:lvlJc w:val="left"/>
      <w:pPr>
        <w:tabs>
          <w:tab w:val="left" w:pos="567"/>
        </w:tabs>
        <w:ind w:left="567" w:hanging="567"/>
      </w:pPr>
      <w:rPr>
        <w:rFonts w:ascii="Times New Roman" w:hAnsi="Times New Roman" w:hint="default"/>
        <w:b w:val="0"/>
        <w:i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84C0A6C"/>
    <w:multiLevelType w:val="multilevel"/>
    <w:tmpl w:val="084C0A6C"/>
    <w:lvl w:ilvl="0">
      <w:start w:val="1"/>
      <w:numFmt w:val="decimal"/>
      <w:pStyle w:val="IPPParagraphnumbering"/>
      <w:lvlText w:val="[%1]"/>
      <w:lvlJc w:val="left"/>
      <w:pPr>
        <w:tabs>
          <w:tab w:val="left" w:pos="0"/>
        </w:tabs>
        <w:ind w:left="0" w:hanging="482"/>
      </w:pPr>
      <w:rPr>
        <w:rFonts w:ascii="Arial" w:hAnsi="Arial" w:hint="default"/>
        <w:b w:val="0"/>
        <w:i/>
        <w:color w:val="0000FF"/>
        <w:sz w:val="16"/>
      </w:rPr>
    </w:lvl>
    <w:lvl w:ilvl="1">
      <w:start w:val="1"/>
      <w:numFmt w:val="none"/>
      <w:lvlRestart w:val="0"/>
      <w:lvlText w:val=""/>
      <w:lvlJc w:val="left"/>
      <w:pPr>
        <w:tabs>
          <w:tab w:val="left" w:pos="0"/>
        </w:tabs>
        <w:ind w:left="0" w:hanging="482"/>
      </w:pPr>
      <w:rPr>
        <w:rFonts w:hint="default"/>
      </w:rPr>
    </w:lvl>
    <w:lvl w:ilvl="2">
      <w:start w:val="1"/>
      <w:numFmt w:val="none"/>
      <w:lvlRestart w:val="0"/>
      <w:lvlText w:val=""/>
      <w:lvlJc w:val="left"/>
      <w:pPr>
        <w:tabs>
          <w:tab w:val="left" w:pos="0"/>
        </w:tabs>
        <w:ind w:left="0" w:hanging="482"/>
      </w:pPr>
      <w:rPr>
        <w:rFonts w:hint="default"/>
      </w:rPr>
    </w:lvl>
    <w:lvl w:ilvl="3">
      <w:start w:val="1"/>
      <w:numFmt w:val="none"/>
      <w:lvlRestart w:val="0"/>
      <w:lvlText w:val=""/>
      <w:lvlJc w:val="left"/>
      <w:pPr>
        <w:tabs>
          <w:tab w:val="left" w:pos="0"/>
        </w:tabs>
        <w:ind w:left="0" w:hanging="482"/>
      </w:pPr>
      <w:rPr>
        <w:rFonts w:hint="default"/>
      </w:rPr>
    </w:lvl>
    <w:lvl w:ilvl="4">
      <w:start w:val="1"/>
      <w:numFmt w:val="none"/>
      <w:lvlRestart w:val="0"/>
      <w:lvlText w:val=""/>
      <w:lvlJc w:val="left"/>
      <w:pPr>
        <w:tabs>
          <w:tab w:val="left" w:pos="0"/>
        </w:tabs>
        <w:ind w:left="0" w:hanging="482"/>
      </w:pPr>
      <w:rPr>
        <w:rFonts w:hint="default"/>
      </w:rPr>
    </w:lvl>
    <w:lvl w:ilvl="5">
      <w:start w:val="1"/>
      <w:numFmt w:val="none"/>
      <w:lvlRestart w:val="0"/>
      <w:lvlText w:val=""/>
      <w:lvlJc w:val="left"/>
      <w:pPr>
        <w:tabs>
          <w:tab w:val="left" w:pos="0"/>
        </w:tabs>
        <w:ind w:left="0" w:hanging="482"/>
      </w:pPr>
      <w:rPr>
        <w:rFonts w:hint="default"/>
      </w:rPr>
    </w:lvl>
    <w:lvl w:ilvl="6">
      <w:start w:val="1"/>
      <w:numFmt w:val="none"/>
      <w:lvlRestart w:val="0"/>
      <w:lvlText w:val=""/>
      <w:lvlJc w:val="left"/>
      <w:pPr>
        <w:tabs>
          <w:tab w:val="left" w:pos="0"/>
        </w:tabs>
        <w:ind w:left="0" w:hanging="482"/>
      </w:pPr>
      <w:rPr>
        <w:rFonts w:hint="default"/>
      </w:rPr>
    </w:lvl>
    <w:lvl w:ilvl="7">
      <w:start w:val="1"/>
      <w:numFmt w:val="none"/>
      <w:lvlRestart w:val="0"/>
      <w:lvlText w:val=""/>
      <w:lvlJc w:val="left"/>
      <w:pPr>
        <w:tabs>
          <w:tab w:val="left" w:pos="0"/>
        </w:tabs>
        <w:ind w:left="0" w:hanging="482"/>
      </w:pPr>
      <w:rPr>
        <w:rFonts w:hint="default"/>
      </w:rPr>
    </w:lvl>
    <w:lvl w:ilvl="8">
      <w:start w:val="1"/>
      <w:numFmt w:val="none"/>
      <w:lvlRestart w:val="0"/>
      <w:lvlText w:val=""/>
      <w:lvlJc w:val="left"/>
      <w:pPr>
        <w:tabs>
          <w:tab w:val="left" w:pos="0"/>
        </w:tabs>
        <w:ind w:left="0" w:hanging="482"/>
      </w:pPr>
      <w:rPr>
        <w:rFonts w:hint="default"/>
      </w:rPr>
    </w:lvl>
  </w:abstractNum>
  <w:abstractNum w:abstractNumId="6" w15:restartNumberingAfterBreak="0">
    <w:nsid w:val="0AAA575C"/>
    <w:multiLevelType w:val="multilevel"/>
    <w:tmpl w:val="0AAA575C"/>
    <w:lvl w:ilvl="0">
      <w:start w:val="1"/>
      <w:numFmt w:val="bullet"/>
      <w:pStyle w:val="IPPLetterListIndent"/>
      <w:lvlText w:val=""/>
      <w:lvlJc w:val="left"/>
      <w:pPr>
        <w:tabs>
          <w:tab w:val="left" w:pos="1701"/>
        </w:tabs>
        <w:ind w:left="1701" w:hanging="567"/>
      </w:pPr>
      <w:rPr>
        <w:rFonts w:ascii="Times New Roman" w:hAnsi="Times New Roman" w:hint="default"/>
        <w:color w:val="auto"/>
        <w:sz w:val="2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31B23E1"/>
    <w:multiLevelType w:val="multilevel"/>
    <w:tmpl w:val="5A3C1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6B606F"/>
    <w:multiLevelType w:val="multilevel"/>
    <w:tmpl w:val="196B606F"/>
    <w:lvl w:ilvl="0">
      <w:start w:val="1"/>
      <w:numFmt w:val="bullet"/>
      <w:pStyle w:val="Table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86A315D"/>
    <w:multiLevelType w:val="multilevel"/>
    <w:tmpl w:val="286A315D"/>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15:restartNumberingAfterBreak="0">
    <w:nsid w:val="2A913599"/>
    <w:multiLevelType w:val="multilevel"/>
    <w:tmpl w:val="2A913599"/>
    <w:lvl w:ilvl="0">
      <w:start w:val="1"/>
      <w:numFmt w:val="bullet"/>
      <w:pStyle w:val="ListBullet"/>
      <w:lvlText w:val=""/>
      <w:lvlJc w:val="left"/>
      <w:pPr>
        <w:tabs>
          <w:tab w:val="left" w:pos="425"/>
        </w:tabs>
        <w:ind w:left="425" w:hanging="425"/>
      </w:pPr>
      <w:rPr>
        <w:rFonts w:ascii="Symbol" w:hAnsi="Symbol" w:hint="default"/>
        <w:color w:val="auto"/>
      </w:rPr>
    </w:lvl>
    <w:lvl w:ilvl="1">
      <w:start w:val="1"/>
      <w:numFmt w:val="bullet"/>
      <w:pStyle w:val="ListBullet2"/>
      <w:lvlText w:val=""/>
      <w:lvlJc w:val="left"/>
      <w:pPr>
        <w:ind w:left="794" w:hanging="369"/>
      </w:pPr>
      <w:rPr>
        <w:rFonts w:ascii="Symbol" w:hAnsi="Symbol" w:hint="default"/>
      </w:rPr>
    </w:lvl>
    <w:lvl w:ilvl="2">
      <w:start w:val="1"/>
      <w:numFmt w:val="bullet"/>
      <w:pStyle w:val="ListBullet3"/>
      <w:lvlText w:val=""/>
      <w:lvlJc w:val="left"/>
      <w:pPr>
        <w:tabs>
          <w:tab w:val="left" w:pos="794"/>
        </w:tabs>
        <w:ind w:left="1219" w:hanging="425"/>
      </w:pPr>
      <w:rPr>
        <w:rFonts w:ascii="Wingdings" w:hAnsi="Wingdings" w:hint="default"/>
      </w:rPr>
    </w:lvl>
    <w:lvl w:ilvl="3">
      <w:start w:val="1"/>
      <w:numFmt w:val="bullet"/>
      <w:lvlText w:val=""/>
      <w:lvlJc w:val="left"/>
      <w:pPr>
        <w:tabs>
          <w:tab w:val="left" w:pos="425"/>
        </w:tabs>
        <w:ind w:left="425" w:hanging="425"/>
      </w:pPr>
      <w:rPr>
        <w:rFonts w:ascii="Symbol" w:hAnsi="Symbol" w:hint="default"/>
      </w:rPr>
    </w:lvl>
    <w:lvl w:ilvl="4">
      <w:start w:val="1"/>
      <w:numFmt w:val="bullet"/>
      <w:lvlText w:val="o"/>
      <w:lvlJc w:val="left"/>
      <w:pPr>
        <w:tabs>
          <w:tab w:val="left" w:pos="425"/>
        </w:tabs>
        <w:ind w:left="425" w:hanging="425"/>
      </w:pPr>
      <w:rPr>
        <w:rFonts w:ascii="Courier New" w:hAnsi="Courier New" w:cs="Courier New" w:hint="default"/>
      </w:rPr>
    </w:lvl>
    <w:lvl w:ilvl="5">
      <w:start w:val="1"/>
      <w:numFmt w:val="bullet"/>
      <w:lvlText w:val=""/>
      <w:lvlJc w:val="left"/>
      <w:pPr>
        <w:tabs>
          <w:tab w:val="left" w:pos="425"/>
        </w:tabs>
        <w:ind w:left="425" w:hanging="425"/>
      </w:pPr>
      <w:rPr>
        <w:rFonts w:ascii="Wingdings" w:hAnsi="Wingdings" w:hint="default"/>
      </w:rPr>
    </w:lvl>
    <w:lvl w:ilvl="6">
      <w:start w:val="1"/>
      <w:numFmt w:val="bullet"/>
      <w:lvlText w:val=""/>
      <w:lvlJc w:val="left"/>
      <w:pPr>
        <w:tabs>
          <w:tab w:val="left" w:pos="425"/>
        </w:tabs>
        <w:ind w:left="425" w:hanging="425"/>
      </w:pPr>
      <w:rPr>
        <w:rFonts w:ascii="Symbol" w:hAnsi="Symbol" w:hint="default"/>
      </w:rPr>
    </w:lvl>
    <w:lvl w:ilvl="7">
      <w:start w:val="1"/>
      <w:numFmt w:val="bullet"/>
      <w:lvlText w:val="o"/>
      <w:lvlJc w:val="left"/>
      <w:pPr>
        <w:tabs>
          <w:tab w:val="left" w:pos="425"/>
        </w:tabs>
        <w:ind w:left="425" w:hanging="425"/>
      </w:pPr>
      <w:rPr>
        <w:rFonts w:ascii="Courier New" w:hAnsi="Courier New" w:cs="Courier New" w:hint="default"/>
      </w:rPr>
    </w:lvl>
    <w:lvl w:ilvl="8">
      <w:start w:val="1"/>
      <w:numFmt w:val="bullet"/>
      <w:lvlText w:val=""/>
      <w:lvlJc w:val="left"/>
      <w:pPr>
        <w:tabs>
          <w:tab w:val="left" w:pos="425"/>
        </w:tabs>
        <w:ind w:left="425" w:hanging="425"/>
      </w:pPr>
      <w:rPr>
        <w:rFonts w:ascii="Wingdings" w:hAnsi="Wingdings" w:hint="default"/>
      </w:rPr>
    </w:lvl>
  </w:abstractNum>
  <w:abstractNum w:abstractNumId="11" w15:restartNumberingAfterBreak="0">
    <w:nsid w:val="2F2425AB"/>
    <w:multiLevelType w:val="multilevel"/>
    <w:tmpl w:val="2F2425AB"/>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794" w:hanging="369"/>
      </w:pPr>
      <w:rPr>
        <w:rFonts w:hint="default"/>
      </w:rPr>
    </w:lvl>
    <w:lvl w:ilvl="2">
      <w:start w:val="1"/>
      <w:numFmt w:val="lowerRoman"/>
      <w:pStyle w:val="ListNumber3"/>
      <w:lvlText w:val="%3)"/>
      <w:lvlJc w:val="right"/>
      <w:pPr>
        <w:ind w:left="1077" w:hanging="17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31FE0F8F"/>
    <w:multiLevelType w:val="multilevel"/>
    <w:tmpl w:val="06E871E4"/>
    <w:styleLink w:val="IPPParagraphnumberedlist"/>
    <w:lvl w:ilvl="0">
      <w:start w:val="1"/>
      <w:numFmt w:val="decimal"/>
      <w:lvlText w:val="[%1]"/>
      <w:lvlJc w:val="left"/>
      <w:pPr>
        <w:tabs>
          <w:tab w:val="num" w:pos="0"/>
        </w:tabs>
        <w:ind w:left="0" w:hanging="482"/>
      </w:pPr>
      <w:rPr>
        <w:rFonts w:ascii="Arial" w:hAnsi="Arial" w:hint="default"/>
        <w:b w:val="0"/>
        <w:i/>
        <w:color w:val="0000FF"/>
        <w:sz w:val="16"/>
      </w:rPr>
    </w:lvl>
    <w:lvl w:ilvl="1">
      <w:start w:val="1"/>
      <w:numFmt w:val="none"/>
      <w:lvlRestart w:val="0"/>
      <w:lvlText w:val=""/>
      <w:lvlJc w:val="left"/>
      <w:pPr>
        <w:tabs>
          <w:tab w:val="num" w:pos="0"/>
        </w:tabs>
        <w:ind w:left="0" w:hanging="482"/>
      </w:pPr>
      <w:rPr>
        <w:rFonts w:hint="default"/>
      </w:rPr>
    </w:lvl>
    <w:lvl w:ilvl="2">
      <w:start w:val="1"/>
      <w:numFmt w:val="none"/>
      <w:lvlRestart w:val="0"/>
      <w:lvlText w:val=""/>
      <w:lvlJc w:val="left"/>
      <w:pPr>
        <w:tabs>
          <w:tab w:val="num" w:pos="0"/>
        </w:tabs>
        <w:ind w:left="0" w:hanging="482"/>
      </w:pPr>
      <w:rPr>
        <w:rFonts w:hint="default"/>
      </w:rPr>
    </w:lvl>
    <w:lvl w:ilvl="3">
      <w:start w:val="1"/>
      <w:numFmt w:val="none"/>
      <w:lvlRestart w:val="0"/>
      <w:lvlText w:val=""/>
      <w:lvlJc w:val="left"/>
      <w:pPr>
        <w:tabs>
          <w:tab w:val="num" w:pos="0"/>
        </w:tabs>
        <w:ind w:left="0" w:hanging="482"/>
      </w:pPr>
      <w:rPr>
        <w:rFonts w:hint="default"/>
      </w:rPr>
    </w:lvl>
    <w:lvl w:ilvl="4">
      <w:start w:val="1"/>
      <w:numFmt w:val="none"/>
      <w:lvlRestart w:val="0"/>
      <w:lvlText w:val=""/>
      <w:lvlJc w:val="left"/>
      <w:pPr>
        <w:tabs>
          <w:tab w:val="num" w:pos="0"/>
        </w:tabs>
        <w:ind w:left="0" w:hanging="482"/>
      </w:pPr>
      <w:rPr>
        <w:rFonts w:hint="default"/>
      </w:rPr>
    </w:lvl>
    <w:lvl w:ilvl="5">
      <w:start w:val="1"/>
      <w:numFmt w:val="none"/>
      <w:lvlRestart w:val="0"/>
      <w:lvlText w:val=""/>
      <w:lvlJc w:val="left"/>
      <w:pPr>
        <w:tabs>
          <w:tab w:val="num" w:pos="0"/>
        </w:tabs>
        <w:ind w:left="0" w:hanging="482"/>
      </w:pPr>
      <w:rPr>
        <w:rFonts w:hint="default"/>
      </w:rPr>
    </w:lvl>
    <w:lvl w:ilvl="6">
      <w:start w:val="1"/>
      <w:numFmt w:val="none"/>
      <w:lvlRestart w:val="0"/>
      <w:lvlText w:val=""/>
      <w:lvlJc w:val="left"/>
      <w:pPr>
        <w:tabs>
          <w:tab w:val="num" w:pos="0"/>
        </w:tabs>
        <w:ind w:left="0" w:hanging="482"/>
      </w:pPr>
      <w:rPr>
        <w:rFonts w:hint="default"/>
      </w:rPr>
    </w:lvl>
    <w:lvl w:ilvl="7">
      <w:start w:val="1"/>
      <w:numFmt w:val="none"/>
      <w:lvlRestart w:val="0"/>
      <w:lvlText w:val=""/>
      <w:lvlJc w:val="left"/>
      <w:pPr>
        <w:tabs>
          <w:tab w:val="num" w:pos="0"/>
        </w:tabs>
        <w:ind w:left="0" w:hanging="482"/>
      </w:pPr>
      <w:rPr>
        <w:rFonts w:hint="default"/>
      </w:rPr>
    </w:lvl>
    <w:lvl w:ilvl="8">
      <w:start w:val="1"/>
      <w:numFmt w:val="none"/>
      <w:lvlRestart w:val="0"/>
      <w:lvlText w:val=""/>
      <w:lvlJc w:val="left"/>
      <w:pPr>
        <w:tabs>
          <w:tab w:val="num" w:pos="0"/>
        </w:tabs>
        <w:ind w:left="0" w:hanging="482"/>
      </w:pPr>
      <w:rPr>
        <w:rFonts w:hint="default"/>
      </w:rPr>
    </w:lvl>
  </w:abstractNum>
  <w:abstractNum w:abstractNumId="13" w15:restartNumberingAfterBreak="0">
    <w:nsid w:val="3A836752"/>
    <w:multiLevelType w:val="multilevel"/>
    <w:tmpl w:val="1324B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B0874F3"/>
    <w:multiLevelType w:val="multilevel"/>
    <w:tmpl w:val="3B0874F3"/>
    <w:lvl w:ilvl="0">
      <w:start w:val="1"/>
      <w:numFmt w:val="decimal"/>
      <w:pStyle w:val="IPPHdg1Num"/>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8DE2E4A"/>
    <w:multiLevelType w:val="multilevel"/>
    <w:tmpl w:val="48DE2E4A"/>
    <w:lvl w:ilvl="0">
      <w:start w:val="1"/>
      <w:numFmt w:val="bullet"/>
      <w:pStyle w:val="BoxText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3A776E5"/>
    <w:multiLevelType w:val="multilevel"/>
    <w:tmpl w:val="53A776E5"/>
    <w:lvl w:ilvl="0">
      <w:start w:val="1"/>
      <w:numFmt w:val="bullet"/>
      <w:pStyle w:val="IPPBullet1Last"/>
      <w:lvlText w:val="-"/>
      <w:lvlJc w:val="left"/>
      <w:pPr>
        <w:tabs>
          <w:tab w:val="left" w:pos="567"/>
        </w:tabs>
        <w:ind w:left="567" w:hanging="567"/>
      </w:pPr>
      <w:rPr>
        <w:rFonts w:ascii="Times New Roman" w:hAnsi="Times New Roman" w:hint="default"/>
        <w:b w:val="0"/>
        <w:i w:val="0"/>
        <w:color w:val="auto"/>
        <w:sz w:val="2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9D7485A"/>
    <w:multiLevelType w:val="multilevel"/>
    <w:tmpl w:val="59D748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BF51EC7"/>
    <w:multiLevelType w:val="multilevel"/>
    <w:tmpl w:val="5BF51EC7"/>
    <w:lvl w:ilvl="0">
      <w:start w:val="1"/>
      <w:numFmt w:val="decimal"/>
      <w:pStyle w:val="Heading2"/>
      <w:lvlText w:val="%1"/>
      <w:lvlJc w:val="left"/>
      <w:pPr>
        <w:ind w:left="567" w:hanging="567"/>
      </w:pPr>
      <w:rPr>
        <w:rFonts w:hint="default"/>
      </w:rPr>
    </w:lvl>
    <w:lvl w:ilvl="1">
      <w:start w:val="1"/>
      <w:numFmt w:val="decimal"/>
      <w:pStyle w:val="Heading3"/>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9" w15:restartNumberingAfterBreak="0">
    <w:nsid w:val="65AE0D6D"/>
    <w:multiLevelType w:val="multilevel"/>
    <w:tmpl w:val="65AE0D6D"/>
    <w:lvl w:ilvl="0">
      <w:start w:val="1"/>
      <w:numFmt w:val="lowerLetter"/>
      <w:pStyle w:val="IPPLetterList"/>
      <w:lvlText w:val="(%1)"/>
      <w:lvlJc w:val="left"/>
      <w:pPr>
        <w:tabs>
          <w:tab w:val="left" w:pos="1134"/>
        </w:tabs>
        <w:ind w:left="1134" w:hanging="567"/>
      </w:pPr>
      <w:rPr>
        <w:rFonts w:ascii="Times New Roman" w:hAnsi="Times New Roman" w:hint="default"/>
        <w:b w:val="0"/>
        <w:i w:val="0"/>
        <w:color w:val="auto"/>
        <w:sz w:val="2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6869511C"/>
    <w:multiLevelType w:val="multilevel"/>
    <w:tmpl w:val="A98E4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A354E39"/>
    <w:multiLevelType w:val="multilevel"/>
    <w:tmpl w:val="6A354E39"/>
    <w:lvl w:ilvl="0">
      <w:numFmt w:val="bullet"/>
      <w:pStyle w:val="IPPBullet1"/>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6C111272"/>
    <w:multiLevelType w:val="hybridMultilevel"/>
    <w:tmpl w:val="BE7637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51D2757"/>
    <w:multiLevelType w:val="multilevel"/>
    <w:tmpl w:val="751D2757"/>
    <w:lvl w:ilvl="0">
      <w:start w:val="1"/>
      <w:numFmt w:val="bullet"/>
      <w:pStyle w:val="IPPBullet2"/>
      <w:lvlText w:val=""/>
      <w:lvlJc w:val="left"/>
      <w:pPr>
        <w:ind w:left="927" w:hanging="360"/>
      </w:pPr>
      <w:rPr>
        <w:rFonts w:ascii="Symbol" w:hAnsi="Symbol" w:hint="default"/>
        <w:b w:val="0"/>
        <w:i w:val="0"/>
        <w:color w:val="auto"/>
        <w:sz w:val="2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7E943ECD"/>
    <w:multiLevelType w:val="multilevel"/>
    <w:tmpl w:val="7E943ECD"/>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7F0A7234"/>
    <w:multiLevelType w:val="multilevel"/>
    <w:tmpl w:val="28883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9"/>
  </w:num>
  <w:num w:numId="3">
    <w:abstractNumId w:val="11"/>
  </w:num>
  <w:num w:numId="4">
    <w:abstractNumId w:val="3"/>
  </w:num>
  <w:num w:numId="5">
    <w:abstractNumId w:val="10"/>
  </w:num>
  <w:num w:numId="6">
    <w:abstractNumId w:val="5"/>
    <w:lvlOverride w:ilvl="0">
      <w:lvl w:ilvl="0">
        <w:start w:val="1"/>
        <w:numFmt w:val="decimal"/>
        <w:pStyle w:val="IPPParagraphnumbering"/>
        <w:lvlText w:val="[%1]"/>
        <w:lvlJc w:val="left"/>
        <w:pPr>
          <w:tabs>
            <w:tab w:val="left" w:pos="0"/>
          </w:tabs>
          <w:ind w:left="0" w:hanging="482"/>
        </w:pPr>
        <w:rPr>
          <w:rFonts w:ascii="Arial" w:hAnsi="Arial" w:hint="default"/>
          <w:b w:val="0"/>
          <w:i/>
          <w:color w:val="0000FF"/>
          <w:sz w:val="16"/>
        </w:rPr>
      </w:lvl>
    </w:lvlOverride>
    <w:lvlOverride w:ilvl="1">
      <w:lvl w:ilvl="1" w:tentative="1">
        <w:start w:val="1"/>
        <w:numFmt w:val="none"/>
        <w:lvlRestart w:val="0"/>
        <w:lvlText w:val=""/>
        <w:lvlJc w:val="left"/>
        <w:pPr>
          <w:tabs>
            <w:tab w:val="left" w:pos="0"/>
          </w:tabs>
          <w:ind w:left="0" w:hanging="482"/>
        </w:pPr>
        <w:rPr>
          <w:rFonts w:hint="default"/>
        </w:rPr>
      </w:lvl>
    </w:lvlOverride>
    <w:lvlOverride w:ilvl="2">
      <w:lvl w:ilvl="2" w:tentative="1">
        <w:start w:val="1"/>
        <w:numFmt w:val="none"/>
        <w:lvlRestart w:val="0"/>
        <w:lvlText w:val=""/>
        <w:lvlJc w:val="left"/>
        <w:pPr>
          <w:tabs>
            <w:tab w:val="left" w:pos="0"/>
          </w:tabs>
          <w:ind w:left="0" w:hanging="482"/>
        </w:pPr>
        <w:rPr>
          <w:rFonts w:hint="default"/>
        </w:rPr>
      </w:lvl>
    </w:lvlOverride>
    <w:lvlOverride w:ilvl="3">
      <w:lvl w:ilvl="3" w:tentative="1">
        <w:start w:val="1"/>
        <w:numFmt w:val="none"/>
        <w:lvlRestart w:val="0"/>
        <w:lvlText w:val=""/>
        <w:lvlJc w:val="left"/>
        <w:pPr>
          <w:tabs>
            <w:tab w:val="left" w:pos="0"/>
          </w:tabs>
          <w:ind w:left="0" w:hanging="482"/>
        </w:pPr>
        <w:rPr>
          <w:rFonts w:hint="default"/>
        </w:rPr>
      </w:lvl>
    </w:lvlOverride>
    <w:lvlOverride w:ilvl="4">
      <w:lvl w:ilvl="4" w:tentative="1">
        <w:start w:val="1"/>
        <w:numFmt w:val="none"/>
        <w:lvlRestart w:val="0"/>
        <w:lvlText w:val=""/>
        <w:lvlJc w:val="left"/>
        <w:pPr>
          <w:tabs>
            <w:tab w:val="left" w:pos="0"/>
          </w:tabs>
          <w:ind w:left="0" w:hanging="482"/>
        </w:pPr>
        <w:rPr>
          <w:rFonts w:hint="default"/>
        </w:rPr>
      </w:lvl>
    </w:lvlOverride>
    <w:lvlOverride w:ilvl="5">
      <w:lvl w:ilvl="5" w:tentative="1">
        <w:start w:val="1"/>
        <w:numFmt w:val="none"/>
        <w:lvlRestart w:val="0"/>
        <w:lvlText w:val=""/>
        <w:lvlJc w:val="left"/>
        <w:pPr>
          <w:tabs>
            <w:tab w:val="left" w:pos="0"/>
          </w:tabs>
          <w:ind w:left="0" w:hanging="482"/>
        </w:pPr>
        <w:rPr>
          <w:rFonts w:hint="default"/>
        </w:rPr>
      </w:lvl>
    </w:lvlOverride>
    <w:lvlOverride w:ilvl="6">
      <w:lvl w:ilvl="6" w:tentative="1">
        <w:start w:val="1"/>
        <w:numFmt w:val="none"/>
        <w:lvlRestart w:val="0"/>
        <w:lvlText w:val=""/>
        <w:lvlJc w:val="left"/>
        <w:pPr>
          <w:tabs>
            <w:tab w:val="left" w:pos="0"/>
          </w:tabs>
          <w:ind w:left="0" w:hanging="482"/>
        </w:pPr>
        <w:rPr>
          <w:rFonts w:hint="default"/>
        </w:rPr>
      </w:lvl>
    </w:lvlOverride>
    <w:lvlOverride w:ilvl="7">
      <w:lvl w:ilvl="7" w:tentative="1">
        <w:start w:val="1"/>
        <w:numFmt w:val="none"/>
        <w:lvlRestart w:val="0"/>
        <w:lvlText w:val=""/>
        <w:lvlJc w:val="left"/>
        <w:pPr>
          <w:tabs>
            <w:tab w:val="left" w:pos="0"/>
          </w:tabs>
          <w:ind w:left="0" w:hanging="482"/>
        </w:pPr>
        <w:rPr>
          <w:rFonts w:hint="default"/>
        </w:rPr>
      </w:lvl>
    </w:lvlOverride>
    <w:lvlOverride w:ilvl="8">
      <w:lvl w:ilvl="8" w:tentative="1">
        <w:start w:val="1"/>
        <w:numFmt w:val="none"/>
        <w:lvlRestart w:val="0"/>
        <w:lvlText w:val=""/>
        <w:lvlJc w:val="left"/>
        <w:pPr>
          <w:tabs>
            <w:tab w:val="left" w:pos="0"/>
          </w:tabs>
          <w:ind w:left="0" w:hanging="482"/>
        </w:pPr>
        <w:rPr>
          <w:rFonts w:hint="default"/>
        </w:rPr>
      </w:lvl>
    </w:lvlOverride>
  </w:num>
  <w:num w:numId="7">
    <w:abstractNumId w:val="23"/>
  </w:num>
  <w:num w:numId="8">
    <w:abstractNumId w:val="21"/>
  </w:num>
  <w:num w:numId="9">
    <w:abstractNumId w:val="16"/>
  </w:num>
  <w:num w:numId="10">
    <w:abstractNumId w:val="19"/>
  </w:num>
  <w:num w:numId="11">
    <w:abstractNumId w:val="6"/>
  </w:num>
  <w:num w:numId="12">
    <w:abstractNumId w:val="14"/>
  </w:num>
  <w:num w:numId="13">
    <w:abstractNumId w:val="4"/>
  </w:num>
  <w:num w:numId="14">
    <w:abstractNumId w:val="15"/>
  </w:num>
  <w:num w:numId="15">
    <w:abstractNumId w:val="8"/>
  </w:num>
  <w:num w:numId="16">
    <w:abstractNumId w:val="17"/>
  </w:num>
  <w:num w:numId="17">
    <w:abstractNumId w:val="24"/>
  </w:num>
  <w:num w:numId="18">
    <w:abstractNumId w:val="22"/>
  </w:num>
  <w:num w:numId="19">
    <w:abstractNumId w:val="12"/>
  </w:num>
  <w:num w:numId="20">
    <w:abstractNumId w:val="2"/>
  </w:num>
  <w:num w:numId="21">
    <w:abstractNumId w:val="1"/>
  </w:num>
  <w:num w:numId="22">
    <w:abstractNumId w:val="0"/>
  </w:num>
  <w:num w:numId="23">
    <w:abstractNumId w:val="25"/>
  </w:num>
  <w:num w:numId="24">
    <w:abstractNumId w:val="13"/>
  </w:num>
  <w:num w:numId="25">
    <w:abstractNumId w:val="7"/>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activeWritingStyle w:appName="MSWord" w:lang="es-ES" w:vendorID="64" w:dllVersion="131078" w:nlCheck="1" w:checkStyle="0"/>
  <w:activeWritingStyle w:appName="MSWord" w:lang="en-US" w:vendorID="64" w:dllVersion="131078" w:nlCheck="1" w:checkStyle="1"/>
  <w:linkStyl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evenAndOddHeaders/>
  <w:noPunctuationKerning/>
  <w:characterSpacingControl w:val="doNotCompress"/>
  <w:hdrShapeDefaults>
    <o:shapedefaults v:ext="edit" spidmax="24577"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439C"/>
    <w:rsid w:val="00004554"/>
    <w:rsid w:val="00012A6A"/>
    <w:rsid w:val="00017C53"/>
    <w:rsid w:val="00025D6D"/>
    <w:rsid w:val="000304AC"/>
    <w:rsid w:val="0004420A"/>
    <w:rsid w:val="00045083"/>
    <w:rsid w:val="00045A77"/>
    <w:rsid w:val="0004624E"/>
    <w:rsid w:val="00051B07"/>
    <w:rsid w:val="00067DCA"/>
    <w:rsid w:val="000723B2"/>
    <w:rsid w:val="00080005"/>
    <w:rsid w:val="00082D56"/>
    <w:rsid w:val="00090469"/>
    <w:rsid w:val="00093216"/>
    <w:rsid w:val="0009620F"/>
    <w:rsid w:val="000A415F"/>
    <w:rsid w:val="000B1183"/>
    <w:rsid w:val="000B2BEB"/>
    <w:rsid w:val="000B2D24"/>
    <w:rsid w:val="000B30BD"/>
    <w:rsid w:val="000B3110"/>
    <w:rsid w:val="000B53AB"/>
    <w:rsid w:val="000B5520"/>
    <w:rsid w:val="000B5B80"/>
    <w:rsid w:val="000D3CB6"/>
    <w:rsid w:val="000E10DE"/>
    <w:rsid w:val="000E153D"/>
    <w:rsid w:val="000E5286"/>
    <w:rsid w:val="000E6019"/>
    <w:rsid w:val="000F2308"/>
    <w:rsid w:val="000F58AF"/>
    <w:rsid w:val="00101888"/>
    <w:rsid w:val="00101D3F"/>
    <w:rsid w:val="001035E0"/>
    <w:rsid w:val="0010602D"/>
    <w:rsid w:val="00110F4D"/>
    <w:rsid w:val="00113601"/>
    <w:rsid w:val="00114901"/>
    <w:rsid w:val="0012168C"/>
    <w:rsid w:val="00137096"/>
    <w:rsid w:val="001401B7"/>
    <w:rsid w:val="001503D0"/>
    <w:rsid w:val="00150EEA"/>
    <w:rsid w:val="00151E85"/>
    <w:rsid w:val="001541F1"/>
    <w:rsid w:val="0016360D"/>
    <w:rsid w:val="001711AA"/>
    <w:rsid w:val="00185CEB"/>
    <w:rsid w:val="0018764C"/>
    <w:rsid w:val="00193D36"/>
    <w:rsid w:val="00196DC0"/>
    <w:rsid w:val="001A2B33"/>
    <w:rsid w:val="001B249B"/>
    <w:rsid w:val="001B2BD1"/>
    <w:rsid w:val="001B65ED"/>
    <w:rsid w:val="001C15E6"/>
    <w:rsid w:val="001D7F12"/>
    <w:rsid w:val="001E086C"/>
    <w:rsid w:val="0020230A"/>
    <w:rsid w:val="00205DC0"/>
    <w:rsid w:val="002063AD"/>
    <w:rsid w:val="00206533"/>
    <w:rsid w:val="00214BBA"/>
    <w:rsid w:val="00220019"/>
    <w:rsid w:val="0022040C"/>
    <w:rsid w:val="0022460F"/>
    <w:rsid w:val="00230ED9"/>
    <w:rsid w:val="002327F7"/>
    <w:rsid w:val="00234714"/>
    <w:rsid w:val="00236EFE"/>
    <w:rsid w:val="00242DB5"/>
    <w:rsid w:val="00243686"/>
    <w:rsid w:val="00244B9A"/>
    <w:rsid w:val="0024667D"/>
    <w:rsid w:val="00251F98"/>
    <w:rsid w:val="00252146"/>
    <w:rsid w:val="00252BB9"/>
    <w:rsid w:val="00253660"/>
    <w:rsid w:val="0025562E"/>
    <w:rsid w:val="00262B88"/>
    <w:rsid w:val="0027206C"/>
    <w:rsid w:val="002756B1"/>
    <w:rsid w:val="00276CA8"/>
    <w:rsid w:val="00277749"/>
    <w:rsid w:val="00282C0D"/>
    <w:rsid w:val="0029582D"/>
    <w:rsid w:val="0029608C"/>
    <w:rsid w:val="002A4287"/>
    <w:rsid w:val="002B2039"/>
    <w:rsid w:val="002B7C7C"/>
    <w:rsid w:val="002C52A2"/>
    <w:rsid w:val="002D0160"/>
    <w:rsid w:val="002D0736"/>
    <w:rsid w:val="002D6567"/>
    <w:rsid w:val="002E2505"/>
    <w:rsid w:val="002F2D48"/>
    <w:rsid w:val="002F5138"/>
    <w:rsid w:val="0030294A"/>
    <w:rsid w:val="00304E1E"/>
    <w:rsid w:val="00311428"/>
    <w:rsid w:val="003123FA"/>
    <w:rsid w:val="00320D4F"/>
    <w:rsid w:val="0032344E"/>
    <w:rsid w:val="0032496A"/>
    <w:rsid w:val="00324B00"/>
    <w:rsid w:val="0033284C"/>
    <w:rsid w:val="00333F32"/>
    <w:rsid w:val="003345A1"/>
    <w:rsid w:val="003349D4"/>
    <w:rsid w:val="00340A12"/>
    <w:rsid w:val="003414B8"/>
    <w:rsid w:val="0034632A"/>
    <w:rsid w:val="00354851"/>
    <w:rsid w:val="00355C48"/>
    <w:rsid w:val="00355FB0"/>
    <w:rsid w:val="00366345"/>
    <w:rsid w:val="00367A30"/>
    <w:rsid w:val="00367BB3"/>
    <w:rsid w:val="00372E40"/>
    <w:rsid w:val="00374B7C"/>
    <w:rsid w:val="00385608"/>
    <w:rsid w:val="00385A1F"/>
    <w:rsid w:val="003A6494"/>
    <w:rsid w:val="003B3696"/>
    <w:rsid w:val="003C4108"/>
    <w:rsid w:val="003C4ABD"/>
    <w:rsid w:val="003C6EF6"/>
    <w:rsid w:val="003C73E3"/>
    <w:rsid w:val="003D4A3E"/>
    <w:rsid w:val="003D5CA3"/>
    <w:rsid w:val="003D762E"/>
    <w:rsid w:val="003F36F6"/>
    <w:rsid w:val="003F64C5"/>
    <w:rsid w:val="003F67BA"/>
    <w:rsid w:val="003F73AD"/>
    <w:rsid w:val="004015ED"/>
    <w:rsid w:val="00402EEA"/>
    <w:rsid w:val="00404F00"/>
    <w:rsid w:val="00406B3D"/>
    <w:rsid w:val="00411F95"/>
    <w:rsid w:val="00412B27"/>
    <w:rsid w:val="00415E64"/>
    <w:rsid w:val="0042328F"/>
    <w:rsid w:val="00424CE9"/>
    <w:rsid w:val="0042635B"/>
    <w:rsid w:val="00427B03"/>
    <w:rsid w:val="00431819"/>
    <w:rsid w:val="00437205"/>
    <w:rsid w:val="004428A5"/>
    <w:rsid w:val="00442FA6"/>
    <w:rsid w:val="004456BB"/>
    <w:rsid w:val="00447B94"/>
    <w:rsid w:val="004518C2"/>
    <w:rsid w:val="004541B1"/>
    <w:rsid w:val="0045587D"/>
    <w:rsid w:val="00463DD4"/>
    <w:rsid w:val="00465E7E"/>
    <w:rsid w:val="004666B9"/>
    <w:rsid w:val="00471A82"/>
    <w:rsid w:val="004810B5"/>
    <w:rsid w:val="00481696"/>
    <w:rsid w:val="00484061"/>
    <w:rsid w:val="004907BF"/>
    <w:rsid w:val="004A1031"/>
    <w:rsid w:val="004A259F"/>
    <w:rsid w:val="004A5C82"/>
    <w:rsid w:val="004B0195"/>
    <w:rsid w:val="004B76D3"/>
    <w:rsid w:val="004C319B"/>
    <w:rsid w:val="004E6E08"/>
    <w:rsid w:val="004F3AB4"/>
    <w:rsid w:val="004F3D68"/>
    <w:rsid w:val="00500946"/>
    <w:rsid w:val="005129A5"/>
    <w:rsid w:val="00521CB3"/>
    <w:rsid w:val="005263C3"/>
    <w:rsid w:val="00534BE4"/>
    <w:rsid w:val="005422DB"/>
    <w:rsid w:val="005428A4"/>
    <w:rsid w:val="005446EC"/>
    <w:rsid w:val="00552F7C"/>
    <w:rsid w:val="00561092"/>
    <w:rsid w:val="00567F75"/>
    <w:rsid w:val="00595490"/>
    <w:rsid w:val="00596E80"/>
    <w:rsid w:val="005A016D"/>
    <w:rsid w:val="005A1355"/>
    <w:rsid w:val="005A1CD3"/>
    <w:rsid w:val="005A4B36"/>
    <w:rsid w:val="005B09FB"/>
    <w:rsid w:val="005B17F1"/>
    <w:rsid w:val="005B1E82"/>
    <w:rsid w:val="005B4722"/>
    <w:rsid w:val="005C39A8"/>
    <w:rsid w:val="005C4030"/>
    <w:rsid w:val="005C75E9"/>
    <w:rsid w:val="005D69BC"/>
    <w:rsid w:val="005D79CE"/>
    <w:rsid w:val="005E09CA"/>
    <w:rsid w:val="005F0FE1"/>
    <w:rsid w:val="005F4BDC"/>
    <w:rsid w:val="005F4F79"/>
    <w:rsid w:val="005F6067"/>
    <w:rsid w:val="005F76BC"/>
    <w:rsid w:val="006112C5"/>
    <w:rsid w:val="0061182D"/>
    <w:rsid w:val="0061429E"/>
    <w:rsid w:val="00614B6E"/>
    <w:rsid w:val="0061537D"/>
    <w:rsid w:val="00620E30"/>
    <w:rsid w:val="006259AB"/>
    <w:rsid w:val="00630B41"/>
    <w:rsid w:val="00634D30"/>
    <w:rsid w:val="0063528A"/>
    <w:rsid w:val="00637B13"/>
    <w:rsid w:val="00641C6D"/>
    <w:rsid w:val="00642523"/>
    <w:rsid w:val="0064278A"/>
    <w:rsid w:val="00642D39"/>
    <w:rsid w:val="00653432"/>
    <w:rsid w:val="00653E17"/>
    <w:rsid w:val="006553EE"/>
    <w:rsid w:val="00663373"/>
    <w:rsid w:val="00664314"/>
    <w:rsid w:val="006710A9"/>
    <w:rsid w:val="00671A93"/>
    <w:rsid w:val="00672B45"/>
    <w:rsid w:val="006735AF"/>
    <w:rsid w:val="00676F98"/>
    <w:rsid w:val="006778F5"/>
    <w:rsid w:val="00677C8D"/>
    <w:rsid w:val="0069257B"/>
    <w:rsid w:val="006929E0"/>
    <w:rsid w:val="006A0579"/>
    <w:rsid w:val="006A13D6"/>
    <w:rsid w:val="006A227F"/>
    <w:rsid w:val="006A5F3D"/>
    <w:rsid w:val="006A7FAB"/>
    <w:rsid w:val="006B0CF8"/>
    <w:rsid w:val="006B6061"/>
    <w:rsid w:val="006B7D52"/>
    <w:rsid w:val="006B7D7F"/>
    <w:rsid w:val="006C0CBC"/>
    <w:rsid w:val="006D722A"/>
    <w:rsid w:val="006E5F87"/>
    <w:rsid w:val="006E62F2"/>
    <w:rsid w:val="006E72E3"/>
    <w:rsid w:val="006F1710"/>
    <w:rsid w:val="006F46B2"/>
    <w:rsid w:val="006F657F"/>
    <w:rsid w:val="0070483A"/>
    <w:rsid w:val="00717847"/>
    <w:rsid w:val="007201E0"/>
    <w:rsid w:val="0074074A"/>
    <w:rsid w:val="00740755"/>
    <w:rsid w:val="00741F63"/>
    <w:rsid w:val="00744DC7"/>
    <w:rsid w:val="00745DDE"/>
    <w:rsid w:val="00751821"/>
    <w:rsid w:val="00751928"/>
    <w:rsid w:val="0075529D"/>
    <w:rsid w:val="00760A86"/>
    <w:rsid w:val="00761A4F"/>
    <w:rsid w:val="007717FB"/>
    <w:rsid w:val="00777761"/>
    <w:rsid w:val="007812B9"/>
    <w:rsid w:val="0078696D"/>
    <w:rsid w:val="00794377"/>
    <w:rsid w:val="00795B7D"/>
    <w:rsid w:val="007965C0"/>
    <w:rsid w:val="00797DF7"/>
    <w:rsid w:val="007A30DF"/>
    <w:rsid w:val="007A7E9D"/>
    <w:rsid w:val="007B06C4"/>
    <w:rsid w:val="007B48BD"/>
    <w:rsid w:val="007B7814"/>
    <w:rsid w:val="007C4FF6"/>
    <w:rsid w:val="007C53AD"/>
    <w:rsid w:val="007D7EFA"/>
    <w:rsid w:val="007E01AC"/>
    <w:rsid w:val="007E1FB5"/>
    <w:rsid w:val="007F4B09"/>
    <w:rsid w:val="007F74B8"/>
    <w:rsid w:val="007F7A46"/>
    <w:rsid w:val="00802688"/>
    <w:rsid w:val="00812F8D"/>
    <w:rsid w:val="00813B90"/>
    <w:rsid w:val="0082462B"/>
    <w:rsid w:val="00827526"/>
    <w:rsid w:val="00827588"/>
    <w:rsid w:val="008318F4"/>
    <w:rsid w:val="00831CCE"/>
    <w:rsid w:val="00834C17"/>
    <w:rsid w:val="00847D96"/>
    <w:rsid w:val="00850DB8"/>
    <w:rsid w:val="0085156B"/>
    <w:rsid w:val="00852243"/>
    <w:rsid w:val="008534E3"/>
    <w:rsid w:val="00856E78"/>
    <w:rsid w:val="00862C22"/>
    <w:rsid w:val="008631C3"/>
    <w:rsid w:val="00863A73"/>
    <w:rsid w:val="008771CC"/>
    <w:rsid w:val="00880F73"/>
    <w:rsid w:val="00890714"/>
    <w:rsid w:val="00890C95"/>
    <w:rsid w:val="008933A5"/>
    <w:rsid w:val="008A5F0F"/>
    <w:rsid w:val="008B4179"/>
    <w:rsid w:val="008B4724"/>
    <w:rsid w:val="008B71FC"/>
    <w:rsid w:val="008C3884"/>
    <w:rsid w:val="008C65DE"/>
    <w:rsid w:val="008D0C1C"/>
    <w:rsid w:val="008D367B"/>
    <w:rsid w:val="008E514D"/>
    <w:rsid w:val="008E7790"/>
    <w:rsid w:val="008F20EA"/>
    <w:rsid w:val="0090214B"/>
    <w:rsid w:val="0092421F"/>
    <w:rsid w:val="00924330"/>
    <w:rsid w:val="009247C7"/>
    <w:rsid w:val="009356A0"/>
    <w:rsid w:val="00946FE1"/>
    <w:rsid w:val="00953442"/>
    <w:rsid w:val="00955D08"/>
    <w:rsid w:val="00956249"/>
    <w:rsid w:val="00960DE2"/>
    <w:rsid w:val="009633C3"/>
    <w:rsid w:val="00980E25"/>
    <w:rsid w:val="009840DE"/>
    <w:rsid w:val="009865A2"/>
    <w:rsid w:val="0099439C"/>
    <w:rsid w:val="00996572"/>
    <w:rsid w:val="009966D0"/>
    <w:rsid w:val="009A2406"/>
    <w:rsid w:val="009A4C98"/>
    <w:rsid w:val="009B5928"/>
    <w:rsid w:val="009B647F"/>
    <w:rsid w:val="009B690E"/>
    <w:rsid w:val="009B7E49"/>
    <w:rsid w:val="009C0E9C"/>
    <w:rsid w:val="009C2E6B"/>
    <w:rsid w:val="009D2A76"/>
    <w:rsid w:val="009D561F"/>
    <w:rsid w:val="009E666C"/>
    <w:rsid w:val="009E6D12"/>
    <w:rsid w:val="009F0134"/>
    <w:rsid w:val="009F3402"/>
    <w:rsid w:val="00A00D69"/>
    <w:rsid w:val="00A05290"/>
    <w:rsid w:val="00A0788C"/>
    <w:rsid w:val="00A11ACB"/>
    <w:rsid w:val="00A12C7C"/>
    <w:rsid w:val="00A1461F"/>
    <w:rsid w:val="00A155C9"/>
    <w:rsid w:val="00A1700E"/>
    <w:rsid w:val="00A17B70"/>
    <w:rsid w:val="00A21CF3"/>
    <w:rsid w:val="00A27E79"/>
    <w:rsid w:val="00A31443"/>
    <w:rsid w:val="00A326F7"/>
    <w:rsid w:val="00A416BA"/>
    <w:rsid w:val="00A430C2"/>
    <w:rsid w:val="00A4410A"/>
    <w:rsid w:val="00A5273B"/>
    <w:rsid w:val="00A54C07"/>
    <w:rsid w:val="00A55EFB"/>
    <w:rsid w:val="00A628E8"/>
    <w:rsid w:val="00A63B14"/>
    <w:rsid w:val="00A64B36"/>
    <w:rsid w:val="00A66A02"/>
    <w:rsid w:val="00A67105"/>
    <w:rsid w:val="00A7396D"/>
    <w:rsid w:val="00A748BE"/>
    <w:rsid w:val="00A777D5"/>
    <w:rsid w:val="00A913D5"/>
    <w:rsid w:val="00A946FA"/>
    <w:rsid w:val="00AA18E0"/>
    <w:rsid w:val="00AA47D0"/>
    <w:rsid w:val="00AB6706"/>
    <w:rsid w:val="00AD2B10"/>
    <w:rsid w:val="00AD57A3"/>
    <w:rsid w:val="00AE2427"/>
    <w:rsid w:val="00AE470A"/>
    <w:rsid w:val="00AE4CD9"/>
    <w:rsid w:val="00AE722F"/>
    <w:rsid w:val="00AF12FA"/>
    <w:rsid w:val="00AF2D14"/>
    <w:rsid w:val="00AF3A00"/>
    <w:rsid w:val="00AF4FBD"/>
    <w:rsid w:val="00AF666A"/>
    <w:rsid w:val="00AF7E4E"/>
    <w:rsid w:val="00B05697"/>
    <w:rsid w:val="00B17D54"/>
    <w:rsid w:val="00B21C9B"/>
    <w:rsid w:val="00B21F52"/>
    <w:rsid w:val="00B277B5"/>
    <w:rsid w:val="00B36B68"/>
    <w:rsid w:val="00B433F7"/>
    <w:rsid w:val="00B45E31"/>
    <w:rsid w:val="00B549D2"/>
    <w:rsid w:val="00B5591B"/>
    <w:rsid w:val="00B5677D"/>
    <w:rsid w:val="00B57232"/>
    <w:rsid w:val="00B60A23"/>
    <w:rsid w:val="00B6656D"/>
    <w:rsid w:val="00B73BD1"/>
    <w:rsid w:val="00B84986"/>
    <w:rsid w:val="00B87BFD"/>
    <w:rsid w:val="00B95714"/>
    <w:rsid w:val="00BA0C53"/>
    <w:rsid w:val="00BA1091"/>
    <w:rsid w:val="00BA3002"/>
    <w:rsid w:val="00BA3F26"/>
    <w:rsid w:val="00BB1D3F"/>
    <w:rsid w:val="00BB61F5"/>
    <w:rsid w:val="00BB72A3"/>
    <w:rsid w:val="00BC0CD5"/>
    <w:rsid w:val="00BC264B"/>
    <w:rsid w:val="00BC5B38"/>
    <w:rsid w:val="00BC6383"/>
    <w:rsid w:val="00BC695F"/>
    <w:rsid w:val="00BD65D5"/>
    <w:rsid w:val="00BE3031"/>
    <w:rsid w:val="00BE5678"/>
    <w:rsid w:val="00BE6DC0"/>
    <w:rsid w:val="00BE7DC8"/>
    <w:rsid w:val="00BF246A"/>
    <w:rsid w:val="00BF34E4"/>
    <w:rsid w:val="00BF6521"/>
    <w:rsid w:val="00C004B0"/>
    <w:rsid w:val="00C07089"/>
    <w:rsid w:val="00C07A34"/>
    <w:rsid w:val="00C17D78"/>
    <w:rsid w:val="00C217AF"/>
    <w:rsid w:val="00C23D15"/>
    <w:rsid w:val="00C32D6A"/>
    <w:rsid w:val="00C33A04"/>
    <w:rsid w:val="00C33D22"/>
    <w:rsid w:val="00C34C0C"/>
    <w:rsid w:val="00C57A58"/>
    <w:rsid w:val="00C60EF6"/>
    <w:rsid w:val="00C749BA"/>
    <w:rsid w:val="00C8287B"/>
    <w:rsid w:val="00C95D7F"/>
    <w:rsid w:val="00CA57D4"/>
    <w:rsid w:val="00CA5B2B"/>
    <w:rsid w:val="00CA6ABE"/>
    <w:rsid w:val="00CA7F90"/>
    <w:rsid w:val="00CB4615"/>
    <w:rsid w:val="00CB5386"/>
    <w:rsid w:val="00CC057A"/>
    <w:rsid w:val="00CC1550"/>
    <w:rsid w:val="00CC6873"/>
    <w:rsid w:val="00CC74AB"/>
    <w:rsid w:val="00CC74F8"/>
    <w:rsid w:val="00CD2BD5"/>
    <w:rsid w:val="00CD5E7E"/>
    <w:rsid w:val="00CE1257"/>
    <w:rsid w:val="00CE2EF4"/>
    <w:rsid w:val="00CE4601"/>
    <w:rsid w:val="00CE6827"/>
    <w:rsid w:val="00CE68C6"/>
    <w:rsid w:val="00CF6AA4"/>
    <w:rsid w:val="00D01B3C"/>
    <w:rsid w:val="00D02FD5"/>
    <w:rsid w:val="00D07FA4"/>
    <w:rsid w:val="00D16887"/>
    <w:rsid w:val="00D36C1A"/>
    <w:rsid w:val="00D4417D"/>
    <w:rsid w:val="00D47689"/>
    <w:rsid w:val="00D549DE"/>
    <w:rsid w:val="00D560AC"/>
    <w:rsid w:val="00D6090A"/>
    <w:rsid w:val="00D6722F"/>
    <w:rsid w:val="00D71F28"/>
    <w:rsid w:val="00D81C5A"/>
    <w:rsid w:val="00D82BD7"/>
    <w:rsid w:val="00D845B2"/>
    <w:rsid w:val="00DA0E8C"/>
    <w:rsid w:val="00DA3D72"/>
    <w:rsid w:val="00DA6C1C"/>
    <w:rsid w:val="00DB037A"/>
    <w:rsid w:val="00DB7276"/>
    <w:rsid w:val="00DC0583"/>
    <w:rsid w:val="00DC2AA5"/>
    <w:rsid w:val="00DC3D93"/>
    <w:rsid w:val="00DD7F95"/>
    <w:rsid w:val="00DE05FF"/>
    <w:rsid w:val="00DE2180"/>
    <w:rsid w:val="00DE2F9D"/>
    <w:rsid w:val="00DE3020"/>
    <w:rsid w:val="00DE4097"/>
    <w:rsid w:val="00DE5EA6"/>
    <w:rsid w:val="00DE609F"/>
    <w:rsid w:val="00DE677A"/>
    <w:rsid w:val="00DF37A1"/>
    <w:rsid w:val="00DF7491"/>
    <w:rsid w:val="00E02B61"/>
    <w:rsid w:val="00E067B3"/>
    <w:rsid w:val="00E076BC"/>
    <w:rsid w:val="00E12049"/>
    <w:rsid w:val="00E2120F"/>
    <w:rsid w:val="00E24027"/>
    <w:rsid w:val="00E26B2E"/>
    <w:rsid w:val="00E26DDB"/>
    <w:rsid w:val="00E30038"/>
    <w:rsid w:val="00E3098D"/>
    <w:rsid w:val="00E32045"/>
    <w:rsid w:val="00E400D5"/>
    <w:rsid w:val="00E41103"/>
    <w:rsid w:val="00E4297F"/>
    <w:rsid w:val="00E43B35"/>
    <w:rsid w:val="00E505C9"/>
    <w:rsid w:val="00E51BCF"/>
    <w:rsid w:val="00E523EC"/>
    <w:rsid w:val="00E5763F"/>
    <w:rsid w:val="00E62D6D"/>
    <w:rsid w:val="00E660CF"/>
    <w:rsid w:val="00E66427"/>
    <w:rsid w:val="00E737CD"/>
    <w:rsid w:val="00E77312"/>
    <w:rsid w:val="00E80A7A"/>
    <w:rsid w:val="00E83D9F"/>
    <w:rsid w:val="00E8451D"/>
    <w:rsid w:val="00E91F3A"/>
    <w:rsid w:val="00E92088"/>
    <w:rsid w:val="00E96ADB"/>
    <w:rsid w:val="00E97F0B"/>
    <w:rsid w:val="00EA154B"/>
    <w:rsid w:val="00EA1CCD"/>
    <w:rsid w:val="00EA2E57"/>
    <w:rsid w:val="00EA5AFB"/>
    <w:rsid w:val="00EB3268"/>
    <w:rsid w:val="00EB5483"/>
    <w:rsid w:val="00EB5C46"/>
    <w:rsid w:val="00EB7EC8"/>
    <w:rsid w:val="00EC2726"/>
    <w:rsid w:val="00ED198C"/>
    <w:rsid w:val="00ED2F1C"/>
    <w:rsid w:val="00ED6E6B"/>
    <w:rsid w:val="00ED7803"/>
    <w:rsid w:val="00EE4FB3"/>
    <w:rsid w:val="00EE54D5"/>
    <w:rsid w:val="00EF147B"/>
    <w:rsid w:val="00EF3BB6"/>
    <w:rsid w:val="00F02639"/>
    <w:rsid w:val="00F14B9C"/>
    <w:rsid w:val="00F16B6D"/>
    <w:rsid w:val="00F172C9"/>
    <w:rsid w:val="00F17A76"/>
    <w:rsid w:val="00F25508"/>
    <w:rsid w:val="00F25BD3"/>
    <w:rsid w:val="00F336ED"/>
    <w:rsid w:val="00F37B6C"/>
    <w:rsid w:val="00F41A10"/>
    <w:rsid w:val="00F426C3"/>
    <w:rsid w:val="00F42A79"/>
    <w:rsid w:val="00F53135"/>
    <w:rsid w:val="00F534FD"/>
    <w:rsid w:val="00F53E10"/>
    <w:rsid w:val="00F55125"/>
    <w:rsid w:val="00F5669D"/>
    <w:rsid w:val="00F60EDF"/>
    <w:rsid w:val="00F62F99"/>
    <w:rsid w:val="00F75844"/>
    <w:rsid w:val="00F7720A"/>
    <w:rsid w:val="00F82D3F"/>
    <w:rsid w:val="00F95B8F"/>
    <w:rsid w:val="00F97D1E"/>
    <w:rsid w:val="00F97FA5"/>
    <w:rsid w:val="00FA0F70"/>
    <w:rsid w:val="00FA4402"/>
    <w:rsid w:val="00FA7AE2"/>
    <w:rsid w:val="00FB01A5"/>
    <w:rsid w:val="00FB748E"/>
    <w:rsid w:val="00FC05BF"/>
    <w:rsid w:val="00FC3AC7"/>
    <w:rsid w:val="00FD2B5A"/>
    <w:rsid w:val="00FD4E7D"/>
    <w:rsid w:val="00FD5A35"/>
    <w:rsid w:val="00FD6D24"/>
    <w:rsid w:val="00FD7490"/>
    <w:rsid w:val="00FD7BAB"/>
    <w:rsid w:val="00FD7C89"/>
    <w:rsid w:val="00FE672C"/>
    <w:rsid w:val="00FF1AAD"/>
    <w:rsid w:val="069F7359"/>
    <w:rsid w:val="08A5045C"/>
    <w:rsid w:val="08DD1E24"/>
    <w:rsid w:val="0DFC421E"/>
    <w:rsid w:val="0F0F0FA6"/>
    <w:rsid w:val="13480061"/>
    <w:rsid w:val="14C860DD"/>
    <w:rsid w:val="15EA5AA7"/>
    <w:rsid w:val="16E43A68"/>
    <w:rsid w:val="173F7A36"/>
    <w:rsid w:val="19AB54B1"/>
    <w:rsid w:val="1AAE43B0"/>
    <w:rsid w:val="1BAF288F"/>
    <w:rsid w:val="1C761C56"/>
    <w:rsid w:val="1C955496"/>
    <w:rsid w:val="21430255"/>
    <w:rsid w:val="216E5C15"/>
    <w:rsid w:val="27493FC7"/>
    <w:rsid w:val="33D715D2"/>
    <w:rsid w:val="351C54BF"/>
    <w:rsid w:val="3A980762"/>
    <w:rsid w:val="3C514C47"/>
    <w:rsid w:val="3DB10CE8"/>
    <w:rsid w:val="41480AE7"/>
    <w:rsid w:val="42295C28"/>
    <w:rsid w:val="43D21B4B"/>
    <w:rsid w:val="61B41FFF"/>
    <w:rsid w:val="621066D0"/>
    <w:rsid w:val="70872221"/>
    <w:rsid w:val="713A301A"/>
    <w:rsid w:val="716D0804"/>
    <w:rsid w:val="73FF36AF"/>
    <w:rsid w:val="77177831"/>
    <w:rsid w:val="77AA2B5E"/>
    <w:rsid w:val="7A312892"/>
    <w:rsid w:val="7B032F34"/>
    <w:rsid w:val="7E267E6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fillcolor="white">
      <v:fill color="white"/>
    </o:shapedefaults>
    <o:shapelayout v:ext="edit">
      <o:idmap v:ext="edit" data="1"/>
    </o:shapelayout>
  </w:shapeDefaults>
  <w:decimalSymbol w:val="."/>
  <w:listSeparator w:val=","/>
  <w15:docId w15:val="{FCA8D547-4AEF-B244-9CA0-B6A1EA7C5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0" w:unhideWhenUsed="1" w:qFormat="1"/>
    <w:lsdException w:name="annotation text" w:semiHidden="1" w:unhideWhenUsed="1" w:qFormat="1"/>
    <w:lsdException w:name="header" w:semiHidden="1" w:uiPriority="0" w:unhideWhenUsed="1" w:qFormat="1"/>
    <w:lsdException w:name="footer" w:semiHidden="1" w:uiPriority="0" w:unhideWhenUsed="1" w:qFormat="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qFormat="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7" w:qFormat="1"/>
    <w:lsdException w:name="List Number" w:uiPriority="9"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iPriority="1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7C8D"/>
    <w:rPr>
      <w:rFonts w:asciiTheme="minorHAnsi" w:eastAsiaTheme="minorHAnsi" w:hAnsiTheme="minorHAnsi" w:cstheme="minorBidi"/>
      <w:sz w:val="22"/>
      <w:szCs w:val="22"/>
    </w:rPr>
  </w:style>
  <w:style w:type="paragraph" w:styleId="Heading1">
    <w:name w:val="heading 1"/>
    <w:next w:val="Normal"/>
    <w:link w:val="Heading1Char"/>
    <w:qFormat/>
    <w:pPr>
      <w:keepNext/>
      <w:keepLines/>
      <w:spacing w:before="720" w:after="240" w:line="240" w:lineRule="auto"/>
      <w:outlineLvl w:val="0"/>
    </w:pPr>
    <w:rPr>
      <w:rFonts w:ascii="Calibri" w:eastAsiaTheme="minorEastAsia" w:hAnsi="Calibri" w:cstheme="minorBidi"/>
      <w:b/>
      <w:bCs/>
      <w:color w:val="000000"/>
      <w:sz w:val="56"/>
      <w:szCs w:val="28"/>
      <w:lang w:val="en-AU" w:eastAsia="ja-JP"/>
    </w:rPr>
  </w:style>
  <w:style w:type="paragraph" w:styleId="Heading2">
    <w:name w:val="heading 2"/>
    <w:basedOn w:val="Normal"/>
    <w:next w:val="Normal"/>
    <w:link w:val="Heading2Char"/>
    <w:qFormat/>
    <w:pPr>
      <w:pageBreakBefore/>
      <w:numPr>
        <w:numId w:val="1"/>
      </w:numPr>
      <w:outlineLvl w:val="1"/>
    </w:pPr>
    <w:rPr>
      <w:rFonts w:ascii="Calibri" w:eastAsia="Times New Roman" w:hAnsi="Calibri"/>
      <w:bCs/>
      <w:color w:val="000000"/>
      <w:sz w:val="56"/>
      <w:szCs w:val="28"/>
      <w:lang w:eastAsia="ja-JP"/>
    </w:rPr>
  </w:style>
  <w:style w:type="paragraph" w:styleId="Heading3">
    <w:name w:val="heading 3"/>
    <w:next w:val="Normal"/>
    <w:link w:val="Heading3Char"/>
    <w:qFormat/>
    <w:pPr>
      <w:keepNext/>
      <w:keepLines/>
      <w:numPr>
        <w:ilvl w:val="1"/>
        <w:numId w:val="1"/>
      </w:numPr>
      <w:spacing w:before="360" w:after="120" w:line="240" w:lineRule="auto"/>
      <w:outlineLvl w:val="2"/>
    </w:pPr>
    <w:rPr>
      <w:rFonts w:asciiTheme="minorHAnsi" w:eastAsia="Times New Roman" w:hAnsiTheme="minorHAnsi"/>
      <w:b/>
      <w:bCs/>
      <w:sz w:val="32"/>
      <w:szCs w:val="24"/>
      <w:lang w:val="en-AU"/>
    </w:rPr>
  </w:style>
  <w:style w:type="paragraph" w:styleId="Heading4">
    <w:name w:val="heading 4"/>
    <w:basedOn w:val="Heading5"/>
    <w:next w:val="Normal"/>
    <w:link w:val="Heading4Char"/>
    <w:qFormat/>
    <w:pPr>
      <w:spacing w:before="120"/>
      <w:outlineLvl w:val="3"/>
    </w:pPr>
    <w:rPr>
      <w:rFonts w:eastAsiaTheme="minorEastAsia" w:cstheme="minorBidi"/>
      <w:i w:val="0"/>
      <w:sz w:val="28"/>
      <w:lang w:eastAsia="ja-JP"/>
    </w:rPr>
  </w:style>
  <w:style w:type="paragraph" w:styleId="Heading5">
    <w:name w:val="heading 5"/>
    <w:basedOn w:val="Normal"/>
    <w:next w:val="Normal"/>
    <w:link w:val="Heading5Char"/>
    <w:unhideWhenUsed/>
    <w:qFormat/>
    <w:pPr>
      <w:keepNext/>
      <w:keepLines/>
      <w:spacing w:before="200"/>
      <w:outlineLvl w:val="4"/>
    </w:pPr>
    <w:rPr>
      <w:rFonts w:eastAsiaTheme="majorEastAsia" w:cstheme="majorBidi"/>
      <w:b/>
      <w:i/>
    </w:rPr>
  </w:style>
  <w:style w:type="paragraph" w:styleId="Heading6">
    <w:name w:val="heading 6"/>
    <w:basedOn w:val="Normal"/>
    <w:next w:val="Normal"/>
    <w:link w:val="Heading6Char"/>
    <w:semiHidden/>
    <w:unhideWhenUsed/>
    <w:qFormat/>
    <w:pPr>
      <w:keepNext/>
      <w:keepLines/>
      <w:numPr>
        <w:ilvl w:val="5"/>
        <w:numId w:val="2"/>
      </w:numPr>
      <w:spacing w:before="200"/>
      <w:outlineLvl w:val="5"/>
    </w:pPr>
    <w:rPr>
      <w:rFonts w:asciiTheme="majorHAnsi" w:eastAsiaTheme="majorEastAsia" w:hAnsiTheme="majorHAnsi" w:cstheme="majorBidi"/>
      <w:i/>
      <w:iCs/>
      <w:color w:val="1F4E79" w:themeColor="accent1" w:themeShade="80"/>
    </w:rPr>
  </w:style>
  <w:style w:type="paragraph" w:styleId="Heading7">
    <w:name w:val="heading 7"/>
    <w:basedOn w:val="Normal"/>
    <w:next w:val="Normal"/>
    <w:link w:val="Heading7Char"/>
    <w:semiHidden/>
    <w:unhideWhenUsed/>
    <w:qFormat/>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rsid w:val="00677C8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77C8D"/>
  </w:style>
  <w:style w:type="paragraph" w:styleId="CommentSubject">
    <w:name w:val="annotation subject"/>
    <w:basedOn w:val="CommentText"/>
    <w:next w:val="CommentText"/>
    <w:link w:val="CommentSubjectChar"/>
    <w:uiPriority w:val="99"/>
    <w:semiHidden/>
    <w:unhideWhenUsed/>
    <w:qFormat/>
    <w:rPr>
      <w:b/>
      <w:bCs/>
    </w:rPr>
  </w:style>
  <w:style w:type="paragraph" w:styleId="CommentText">
    <w:name w:val="annotation text"/>
    <w:basedOn w:val="Normal"/>
    <w:link w:val="CommentTextChar"/>
    <w:uiPriority w:val="99"/>
    <w:unhideWhenUsed/>
    <w:qFormat/>
    <w:rPr>
      <w:sz w:val="20"/>
      <w:szCs w:val="20"/>
    </w:rPr>
  </w:style>
  <w:style w:type="paragraph" w:styleId="TOC7">
    <w:name w:val="toc 7"/>
    <w:basedOn w:val="Normal"/>
    <w:next w:val="Normal"/>
    <w:uiPriority w:val="39"/>
    <w:qFormat/>
    <w:pPr>
      <w:spacing w:after="120"/>
      <w:ind w:left="1320"/>
    </w:pPr>
    <w:rPr>
      <w:rFonts w:eastAsia="Times"/>
    </w:rPr>
  </w:style>
  <w:style w:type="paragraph" w:styleId="ListNumber2">
    <w:name w:val="List Number 2"/>
    <w:uiPriority w:val="10"/>
    <w:qFormat/>
    <w:pPr>
      <w:numPr>
        <w:ilvl w:val="1"/>
        <w:numId w:val="3"/>
      </w:numPr>
      <w:spacing w:before="120" w:after="120" w:line="264" w:lineRule="auto"/>
    </w:pPr>
    <w:rPr>
      <w:rFonts w:ascii="Cambria" w:eastAsia="Times New Roman" w:hAnsi="Cambria"/>
      <w:sz w:val="22"/>
      <w:szCs w:val="24"/>
      <w:lang w:val="en-AU"/>
    </w:rPr>
  </w:style>
  <w:style w:type="paragraph" w:styleId="ListBullet4">
    <w:name w:val="List Bullet 4"/>
    <w:basedOn w:val="Normal"/>
    <w:uiPriority w:val="99"/>
    <w:unhideWhenUsed/>
    <w:pPr>
      <w:numPr>
        <w:numId w:val="4"/>
      </w:numPr>
      <w:contextualSpacing/>
    </w:pPr>
  </w:style>
  <w:style w:type="paragraph" w:styleId="ListNumber">
    <w:name w:val="List Number"/>
    <w:basedOn w:val="Normal"/>
    <w:uiPriority w:val="9"/>
    <w:qFormat/>
    <w:pPr>
      <w:numPr>
        <w:numId w:val="3"/>
      </w:numPr>
      <w:spacing w:after="120"/>
    </w:pPr>
  </w:style>
  <w:style w:type="paragraph" w:styleId="Caption">
    <w:name w:val="caption"/>
    <w:basedOn w:val="Normal"/>
    <w:next w:val="Normal"/>
    <w:uiPriority w:val="12"/>
    <w:qFormat/>
    <w:pPr>
      <w:keepNext/>
      <w:spacing w:before="360" w:after="120"/>
    </w:pPr>
    <w:rPr>
      <w:b/>
      <w:bCs/>
      <w:szCs w:val="18"/>
    </w:rPr>
  </w:style>
  <w:style w:type="paragraph" w:styleId="ListBullet">
    <w:name w:val="List Bullet"/>
    <w:basedOn w:val="Normal"/>
    <w:uiPriority w:val="7"/>
    <w:qFormat/>
    <w:pPr>
      <w:numPr>
        <w:numId w:val="5"/>
      </w:numPr>
      <w:spacing w:after="120"/>
    </w:pPr>
  </w:style>
  <w:style w:type="paragraph" w:styleId="ListBullet3">
    <w:name w:val="List Bullet 3"/>
    <w:basedOn w:val="Normal"/>
    <w:uiPriority w:val="99"/>
    <w:unhideWhenUsed/>
    <w:pPr>
      <w:numPr>
        <w:ilvl w:val="2"/>
        <w:numId w:val="5"/>
      </w:numPr>
      <w:contextualSpacing/>
    </w:pPr>
  </w:style>
  <w:style w:type="paragraph" w:styleId="ListNumber3">
    <w:name w:val="List Number 3"/>
    <w:uiPriority w:val="11"/>
    <w:qFormat/>
    <w:pPr>
      <w:numPr>
        <w:ilvl w:val="2"/>
        <w:numId w:val="3"/>
      </w:numPr>
      <w:spacing w:before="120" w:after="120" w:line="264" w:lineRule="auto"/>
    </w:pPr>
    <w:rPr>
      <w:rFonts w:ascii="Cambria" w:eastAsia="Times New Roman" w:hAnsi="Cambria"/>
      <w:sz w:val="22"/>
      <w:szCs w:val="24"/>
      <w:lang w:val="en-AU"/>
    </w:rPr>
  </w:style>
  <w:style w:type="paragraph" w:styleId="ListBullet2">
    <w:name w:val="List Bullet 2"/>
    <w:basedOn w:val="Normal"/>
    <w:uiPriority w:val="8"/>
    <w:qFormat/>
    <w:pPr>
      <w:numPr>
        <w:ilvl w:val="1"/>
        <w:numId w:val="5"/>
      </w:numPr>
      <w:spacing w:after="120"/>
      <w:contextualSpacing/>
    </w:pPr>
  </w:style>
  <w:style w:type="paragraph" w:styleId="TOC5">
    <w:name w:val="toc 5"/>
    <w:basedOn w:val="Normal"/>
    <w:next w:val="Normal"/>
    <w:uiPriority w:val="39"/>
    <w:qFormat/>
    <w:pPr>
      <w:spacing w:after="120"/>
      <w:ind w:left="880"/>
    </w:pPr>
    <w:rPr>
      <w:rFonts w:eastAsia="Times"/>
    </w:rPr>
  </w:style>
  <w:style w:type="paragraph" w:styleId="TOC3">
    <w:name w:val="toc 3"/>
    <w:basedOn w:val="Normal"/>
    <w:next w:val="Normal"/>
    <w:uiPriority w:val="39"/>
    <w:unhideWhenUsed/>
    <w:qFormat/>
    <w:pPr>
      <w:tabs>
        <w:tab w:val="right" w:leader="dot" w:pos="9072"/>
      </w:tabs>
      <w:spacing w:after="120"/>
      <w:ind w:firstLine="851"/>
    </w:pPr>
  </w:style>
  <w:style w:type="paragraph" w:styleId="PlainText">
    <w:name w:val="Plain Text"/>
    <w:basedOn w:val="Normal"/>
    <w:link w:val="PlainTextChar"/>
    <w:uiPriority w:val="99"/>
    <w:unhideWhenUsed/>
    <w:qFormat/>
    <w:rPr>
      <w:rFonts w:ascii="Courier" w:eastAsia="Times" w:hAnsi="Courier"/>
      <w:sz w:val="21"/>
      <w:szCs w:val="21"/>
    </w:rPr>
  </w:style>
  <w:style w:type="paragraph" w:styleId="TOC8">
    <w:name w:val="toc 8"/>
    <w:basedOn w:val="Normal"/>
    <w:next w:val="Normal"/>
    <w:uiPriority w:val="39"/>
    <w:qFormat/>
    <w:pPr>
      <w:spacing w:after="120"/>
      <w:ind w:left="1540"/>
    </w:pPr>
    <w:rPr>
      <w:rFonts w:eastAsia="Times"/>
    </w:rPr>
  </w:style>
  <w:style w:type="paragraph" w:styleId="Date">
    <w:name w:val="Date"/>
    <w:basedOn w:val="Normal"/>
    <w:next w:val="Normal"/>
    <w:link w:val="DateChar"/>
    <w:uiPriority w:val="99"/>
    <w:unhideWhenUsed/>
    <w:pPr>
      <w:pBdr>
        <w:top w:val="single" w:sz="4" w:space="1" w:color="auto"/>
      </w:pBdr>
      <w:ind w:left="1701"/>
      <w:jc w:val="right"/>
    </w:pPr>
    <w:rPr>
      <w:sz w:val="28"/>
      <w:szCs w:val="28"/>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next w:val="Footeraddress"/>
    <w:link w:val="FooterChar"/>
    <w:unhideWhenUsed/>
    <w:qFormat/>
    <w:pPr>
      <w:tabs>
        <w:tab w:val="right" w:pos="9026"/>
      </w:tabs>
      <w:spacing w:after="0" w:line="240" w:lineRule="auto"/>
    </w:pPr>
    <w:rPr>
      <w:rFonts w:ascii="Calibri" w:eastAsiaTheme="minorHAnsi" w:hAnsi="Calibri"/>
      <w:lang w:val="en-AU" w:eastAsia="en-AU"/>
    </w:rPr>
  </w:style>
  <w:style w:type="paragraph" w:customStyle="1" w:styleId="Footeraddress">
    <w:name w:val="Footer address"/>
    <w:basedOn w:val="Normal"/>
    <w:next w:val="ListBullet2"/>
    <w:semiHidden/>
    <w:qFormat/>
    <w:pPr>
      <w:tabs>
        <w:tab w:val="center" w:pos="4536"/>
      </w:tabs>
      <w:spacing w:after="120"/>
      <w:jc w:val="center"/>
    </w:pPr>
    <w:rPr>
      <w:sz w:val="16"/>
    </w:rPr>
  </w:style>
  <w:style w:type="paragraph" w:styleId="Header">
    <w:name w:val="header"/>
    <w:link w:val="HeaderChar"/>
    <w:unhideWhenUsed/>
    <w:qFormat/>
    <w:pPr>
      <w:tabs>
        <w:tab w:val="right" w:pos="9026"/>
      </w:tabs>
      <w:spacing w:after="0" w:line="240" w:lineRule="auto"/>
    </w:pPr>
    <w:rPr>
      <w:rFonts w:ascii="Calibri" w:eastAsiaTheme="minorHAnsi" w:hAnsi="Calibri"/>
      <w:lang w:val="en-AU" w:eastAsia="en-AU"/>
    </w:rPr>
  </w:style>
  <w:style w:type="paragraph" w:styleId="TOC1">
    <w:name w:val="toc 1"/>
    <w:basedOn w:val="Normal"/>
    <w:next w:val="Normal"/>
    <w:uiPriority w:val="39"/>
    <w:unhideWhenUsed/>
    <w:qFormat/>
    <w:pPr>
      <w:tabs>
        <w:tab w:val="left" w:pos="426"/>
        <w:tab w:val="right" w:leader="dot" w:pos="9072"/>
      </w:tabs>
      <w:spacing w:after="120"/>
    </w:pPr>
    <w:rPr>
      <w:b/>
    </w:rPr>
  </w:style>
  <w:style w:type="paragraph" w:styleId="TOC4">
    <w:name w:val="toc 4"/>
    <w:basedOn w:val="Normal"/>
    <w:next w:val="Normal"/>
    <w:uiPriority w:val="39"/>
    <w:qFormat/>
    <w:pPr>
      <w:spacing w:after="120"/>
      <w:ind w:left="660"/>
    </w:pPr>
    <w:rPr>
      <w:rFonts w:eastAsia="Times"/>
    </w:rPr>
  </w:style>
  <w:style w:type="paragraph" w:styleId="Subtitle">
    <w:name w:val="Subtitle"/>
    <w:basedOn w:val="Normal"/>
    <w:next w:val="Normal"/>
    <w:link w:val="SubtitleChar"/>
    <w:uiPriority w:val="23"/>
    <w:qFormat/>
    <w:pPr>
      <w:ind w:left="1701"/>
    </w:pPr>
    <w:rPr>
      <w:sz w:val="40"/>
      <w:szCs w:val="40"/>
      <w:lang w:eastAsia="ja-JP"/>
    </w:rPr>
  </w:style>
  <w:style w:type="paragraph" w:styleId="FootnoteText">
    <w:name w:val="footnote text"/>
    <w:basedOn w:val="Normal"/>
    <w:link w:val="FootnoteTextChar"/>
    <w:semiHidden/>
    <w:qFormat/>
    <w:pPr>
      <w:spacing w:before="60"/>
    </w:pPr>
    <w:rPr>
      <w:sz w:val="20"/>
    </w:rPr>
  </w:style>
  <w:style w:type="paragraph" w:styleId="TOC6">
    <w:name w:val="toc 6"/>
    <w:basedOn w:val="Normal"/>
    <w:next w:val="Normal"/>
    <w:uiPriority w:val="39"/>
    <w:qFormat/>
    <w:pPr>
      <w:spacing w:after="120"/>
      <w:ind w:left="1100"/>
    </w:pPr>
    <w:rPr>
      <w:rFonts w:eastAsia="Times"/>
    </w:rPr>
  </w:style>
  <w:style w:type="paragraph" w:styleId="TableofFigures">
    <w:name w:val="table of figures"/>
    <w:basedOn w:val="Normal"/>
    <w:next w:val="Normal"/>
    <w:uiPriority w:val="99"/>
    <w:unhideWhenUsed/>
  </w:style>
  <w:style w:type="paragraph" w:styleId="TOC2">
    <w:name w:val="toc 2"/>
    <w:basedOn w:val="Normal"/>
    <w:next w:val="Normal"/>
    <w:uiPriority w:val="39"/>
    <w:unhideWhenUsed/>
    <w:qFormat/>
    <w:pPr>
      <w:tabs>
        <w:tab w:val="right" w:leader="dot" w:pos="9060"/>
      </w:tabs>
      <w:spacing w:after="120"/>
      <w:ind w:firstLine="425"/>
    </w:pPr>
  </w:style>
  <w:style w:type="paragraph" w:styleId="TOC9">
    <w:name w:val="toc 9"/>
    <w:basedOn w:val="Normal"/>
    <w:next w:val="Normal"/>
    <w:uiPriority w:val="39"/>
    <w:qFormat/>
    <w:pPr>
      <w:spacing w:after="120"/>
      <w:ind w:left="1760"/>
    </w:pPr>
    <w:rPr>
      <w:rFonts w:eastAsia="Times"/>
    </w:rPr>
  </w:style>
  <w:style w:type="paragraph" w:styleId="NormalWeb">
    <w:name w:val="Normal (Web)"/>
    <w:basedOn w:val="Normal"/>
    <w:uiPriority w:val="99"/>
    <w:qFormat/>
    <w:pPr>
      <w:spacing w:before="100" w:beforeAutospacing="1" w:after="100" w:afterAutospacing="1"/>
    </w:pPr>
    <w:rPr>
      <w:rFonts w:eastAsia="Times New Roman"/>
    </w:rPr>
  </w:style>
  <w:style w:type="character" w:styleId="Strong">
    <w:name w:val="Strong"/>
    <w:basedOn w:val="DefaultParagraphFont"/>
    <w:qFormat/>
    <w:rPr>
      <w:b/>
      <w:bCs/>
    </w:rPr>
  </w:style>
  <w:style w:type="character" w:styleId="PageNumber">
    <w:name w:val="page number"/>
    <w:qFormat/>
    <w:rPr>
      <w:rFonts w:ascii="Arial" w:hAnsi="Arial"/>
      <w:b/>
      <w:sz w:val="18"/>
    </w:rPr>
  </w:style>
  <w:style w:type="character" w:styleId="FollowedHyperlink">
    <w:name w:val="FollowedHyperlink"/>
    <w:basedOn w:val="DefaultParagraphFont"/>
    <w:uiPriority w:val="99"/>
    <w:semiHidden/>
    <w:unhideWhenUsed/>
    <w:qFormat/>
    <w:rPr>
      <w:color w:val="954F72" w:themeColor="followedHyperlink"/>
      <w:u w:val="single"/>
    </w:rPr>
  </w:style>
  <w:style w:type="character" w:styleId="Emphasis">
    <w:name w:val="Emphasis"/>
    <w:basedOn w:val="DefaultParagraphFont"/>
    <w:uiPriority w:val="20"/>
    <w:qFormat/>
    <w:rPr>
      <w:i/>
      <w:iCs/>
    </w:rPr>
  </w:style>
  <w:style w:type="character" w:styleId="LineNumber">
    <w:name w:val="line number"/>
    <w:basedOn w:val="DefaultParagraphFont"/>
    <w:uiPriority w:val="99"/>
    <w:semiHidden/>
    <w:unhideWhenUsed/>
    <w:qFormat/>
  </w:style>
  <w:style w:type="character" w:styleId="Hyperlink">
    <w:name w:val="Hyperlink"/>
    <w:basedOn w:val="DefaultParagraphFont"/>
    <w:uiPriority w:val="99"/>
    <w:qFormat/>
    <w:rPr>
      <w:color w:val="165788"/>
      <w:u w:val="single"/>
    </w:rPr>
  </w:style>
  <w:style w:type="character" w:styleId="CommentReference">
    <w:name w:val="annotation reference"/>
    <w:basedOn w:val="DefaultParagraphFont"/>
    <w:uiPriority w:val="99"/>
    <w:unhideWhenUsed/>
    <w:qFormat/>
    <w:rPr>
      <w:sz w:val="16"/>
      <w:szCs w:val="16"/>
    </w:rPr>
  </w:style>
  <w:style w:type="character" w:styleId="FootnoteReference">
    <w:name w:val="footnote reference"/>
    <w:basedOn w:val="DefaultParagraphFont"/>
    <w:semiHidden/>
    <w:qFormat/>
    <w:rPr>
      <w:vertAlign w:val="superscript"/>
    </w:rPr>
  </w:style>
  <w:style w:type="table" w:styleId="TableGrid">
    <w:name w:val="Table Grid"/>
    <w:basedOn w:val="TableNormal"/>
    <w:uiPriority w:val="39"/>
    <w:qFormat/>
    <w:pPr>
      <w:spacing w:after="0" w:line="240" w:lineRule="auto"/>
    </w:pPr>
    <w:rPr>
      <w:rFonts w:ascii="Cambria" w:eastAsia="Calibri" w:hAnsi="Cambria"/>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PPNormalCloseSpace">
    <w:name w:val="IPP NormalCloseSpace"/>
    <w:basedOn w:val="Normal"/>
    <w:qFormat/>
    <w:pPr>
      <w:keepNext/>
      <w:spacing w:after="60"/>
    </w:pPr>
  </w:style>
  <w:style w:type="character" w:customStyle="1" w:styleId="Heading1Char">
    <w:name w:val="Heading 1 Char"/>
    <w:basedOn w:val="DefaultParagraphFont"/>
    <w:link w:val="Heading1"/>
    <w:qFormat/>
    <w:rPr>
      <w:rFonts w:ascii="Calibri" w:eastAsiaTheme="minorEastAsia" w:hAnsi="Calibri" w:cstheme="minorBidi"/>
      <w:b/>
      <w:bCs/>
      <w:color w:val="000000"/>
      <w:sz w:val="56"/>
      <w:szCs w:val="28"/>
      <w:lang w:val="en-AU" w:eastAsia="ja-JP"/>
    </w:rPr>
  </w:style>
  <w:style w:type="character" w:customStyle="1" w:styleId="Heading2Char">
    <w:name w:val="Heading 2 Char"/>
    <w:basedOn w:val="DefaultParagraphFont"/>
    <w:link w:val="Heading2"/>
    <w:qFormat/>
    <w:rPr>
      <w:rFonts w:ascii="Calibri" w:eastAsia="Times New Roman" w:hAnsi="Calibri" w:cstheme="minorBidi"/>
      <w:bCs/>
      <w:color w:val="000000"/>
      <w:sz w:val="56"/>
      <w:szCs w:val="28"/>
      <w:lang w:eastAsia="ja-JP"/>
    </w:rPr>
  </w:style>
  <w:style w:type="character" w:customStyle="1" w:styleId="Heading3Char">
    <w:name w:val="Heading 3 Char"/>
    <w:basedOn w:val="DefaultParagraphFont"/>
    <w:link w:val="Heading3"/>
    <w:qFormat/>
    <w:rPr>
      <w:rFonts w:asciiTheme="minorHAnsi" w:eastAsia="Times New Roman" w:hAnsiTheme="minorHAnsi"/>
      <w:b/>
      <w:bCs/>
      <w:sz w:val="32"/>
      <w:szCs w:val="24"/>
      <w:lang w:val="en-AU"/>
    </w:rPr>
  </w:style>
  <w:style w:type="character" w:customStyle="1" w:styleId="Heading4Char">
    <w:name w:val="Heading 4 Char"/>
    <w:basedOn w:val="DefaultParagraphFont"/>
    <w:link w:val="Heading4"/>
    <w:qFormat/>
    <w:rPr>
      <w:rFonts w:asciiTheme="minorHAnsi" w:eastAsiaTheme="minorEastAsia" w:hAnsiTheme="minorHAnsi" w:cstheme="minorBidi"/>
      <w:b/>
      <w:sz w:val="28"/>
      <w:szCs w:val="22"/>
      <w:lang w:eastAsia="ja-JP"/>
    </w:rPr>
  </w:style>
  <w:style w:type="character" w:customStyle="1" w:styleId="Heading5Char">
    <w:name w:val="Heading 5 Char"/>
    <w:basedOn w:val="DefaultParagraphFont"/>
    <w:link w:val="Heading5"/>
    <w:qFormat/>
    <w:rPr>
      <w:rFonts w:asciiTheme="minorHAnsi" w:eastAsiaTheme="majorEastAsia" w:hAnsiTheme="minorHAnsi" w:cstheme="majorBidi"/>
      <w:b/>
      <w:i/>
      <w:sz w:val="22"/>
      <w:szCs w:val="22"/>
    </w:rPr>
  </w:style>
  <w:style w:type="character" w:customStyle="1" w:styleId="Heading6Char">
    <w:name w:val="Heading 6 Char"/>
    <w:basedOn w:val="DefaultParagraphFont"/>
    <w:link w:val="Heading6"/>
    <w:semiHidden/>
    <w:qFormat/>
    <w:rPr>
      <w:rFonts w:asciiTheme="majorHAnsi" w:eastAsiaTheme="majorEastAsia" w:hAnsiTheme="majorHAnsi" w:cstheme="majorBidi"/>
      <w:i/>
      <w:iCs/>
      <w:color w:val="1F4E79" w:themeColor="accent1" w:themeShade="80"/>
      <w:kern w:val="2"/>
      <w:sz w:val="21"/>
      <w:lang w:val="en-US" w:eastAsia="zh-CN"/>
    </w:rPr>
  </w:style>
  <w:style w:type="character" w:customStyle="1" w:styleId="Heading7Char">
    <w:name w:val="Heading 7 Char"/>
    <w:basedOn w:val="DefaultParagraphFont"/>
    <w:link w:val="Heading7"/>
    <w:semiHidden/>
    <w:qFormat/>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semiHidden/>
    <w:qFormat/>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qFormat/>
    <w:rPr>
      <w:rFonts w:asciiTheme="majorHAnsi" w:eastAsiaTheme="majorEastAsia" w:hAnsiTheme="majorHAnsi" w:cstheme="majorBidi"/>
      <w:i/>
      <w:iCs/>
      <w:color w:val="404040" w:themeColor="text1" w:themeTint="BF"/>
    </w:rPr>
  </w:style>
  <w:style w:type="character" w:customStyle="1" w:styleId="CommentTextChar">
    <w:name w:val="Comment Text Char"/>
    <w:basedOn w:val="DefaultParagraphFont"/>
    <w:link w:val="CommentText"/>
    <w:uiPriority w:val="99"/>
    <w:qFormat/>
    <w:rPr>
      <w:rFonts w:asciiTheme="minorHAnsi" w:eastAsiaTheme="minorHAnsi" w:hAnsiTheme="minorHAnsi" w:cstheme="minorBidi"/>
    </w:rPr>
  </w:style>
  <w:style w:type="character" w:customStyle="1" w:styleId="FooterChar">
    <w:name w:val="Footer Char"/>
    <w:basedOn w:val="DefaultParagraphFont"/>
    <w:link w:val="Footer"/>
    <w:qFormat/>
    <w:rPr>
      <w:rFonts w:ascii="Calibri" w:eastAsiaTheme="minorHAnsi" w:hAnsi="Calibri"/>
      <w:lang w:val="en-AU" w:eastAsia="en-AU"/>
    </w:rPr>
  </w:style>
  <w:style w:type="paragraph" w:styleId="ListParagraph">
    <w:name w:val="List Paragraph"/>
    <w:basedOn w:val="Normal"/>
    <w:uiPriority w:val="34"/>
    <w:qFormat/>
    <w:pPr>
      <w:spacing w:line="240" w:lineRule="atLeast"/>
      <w:ind w:leftChars="400" w:left="800"/>
    </w:pPr>
    <w:rPr>
      <w:rFonts w:ascii="Verdana" w:eastAsia="Times New Roman" w:hAnsi="Verdana"/>
      <w:sz w:val="20"/>
      <w:lang w:val="nl-NL" w:eastAsia="nl-NL"/>
    </w:rPr>
  </w:style>
  <w:style w:type="character" w:customStyle="1" w:styleId="BalloonTextChar">
    <w:name w:val="Balloon Text Char"/>
    <w:basedOn w:val="DefaultParagraphFont"/>
    <w:link w:val="BalloonText"/>
    <w:qFormat/>
    <w:rPr>
      <w:rFonts w:ascii="Tahoma" w:eastAsiaTheme="minorHAnsi" w:hAnsi="Tahoma" w:cs="Tahoma"/>
      <w:sz w:val="16"/>
      <w:szCs w:val="16"/>
    </w:rPr>
  </w:style>
  <w:style w:type="paragraph" w:customStyle="1" w:styleId="western">
    <w:name w:val="western"/>
    <w:basedOn w:val="Normal"/>
    <w:qFormat/>
    <w:pPr>
      <w:spacing w:before="100" w:beforeAutospacing="1" w:after="100" w:afterAutospacing="1"/>
    </w:pPr>
    <w:rPr>
      <w:rFonts w:eastAsia="Times New Roman"/>
    </w:rPr>
  </w:style>
  <w:style w:type="paragraph" w:customStyle="1" w:styleId="IPPHeadSection">
    <w:name w:val="IPP HeadSection"/>
    <w:basedOn w:val="Normal"/>
    <w:next w:val="Normal"/>
    <w:qFormat/>
    <w:pPr>
      <w:keepNext/>
      <w:tabs>
        <w:tab w:val="left" w:pos="851"/>
      </w:tabs>
      <w:spacing w:before="360" w:after="120"/>
      <w:ind w:left="851" w:hanging="851"/>
      <w:outlineLvl w:val="0"/>
    </w:pPr>
    <w:rPr>
      <w:rFonts w:eastAsia="Times"/>
      <w:b/>
      <w:bCs/>
      <w:caps/>
    </w:rPr>
  </w:style>
  <w:style w:type="paragraph" w:customStyle="1" w:styleId="IPPParagraphnumbering">
    <w:name w:val="IPP Paragraph numbering"/>
    <w:basedOn w:val="IPPNormal"/>
    <w:link w:val="IPPParagraphnumberingZchn"/>
    <w:qFormat/>
    <w:pPr>
      <w:numPr>
        <w:numId w:val="6"/>
      </w:numPr>
      <w:jc w:val="both"/>
    </w:pPr>
    <w:rPr>
      <w:rFonts w:ascii="Times New Roman" w:hAnsi="Times New Roman"/>
    </w:rPr>
  </w:style>
  <w:style w:type="paragraph" w:customStyle="1" w:styleId="IPPNormal">
    <w:name w:val="IPP Normal"/>
    <w:basedOn w:val="Normal"/>
    <w:link w:val="IPPNormalChar"/>
    <w:qFormat/>
    <w:pPr>
      <w:spacing w:after="180"/>
    </w:pPr>
    <w:rPr>
      <w:rFonts w:eastAsia="Times"/>
    </w:rPr>
  </w:style>
  <w:style w:type="character" w:customStyle="1" w:styleId="IPPParagraphnumberingZchn">
    <w:name w:val="IPP Paragraph numbering Zchn"/>
    <w:basedOn w:val="DefaultParagraphFont"/>
    <w:link w:val="IPPParagraphnumbering"/>
    <w:qFormat/>
    <w:rPr>
      <w:rFonts w:eastAsia="Times" w:cstheme="minorBidi"/>
      <w:sz w:val="22"/>
      <w:szCs w:val="22"/>
    </w:rPr>
  </w:style>
  <w:style w:type="character" w:customStyle="1" w:styleId="FootnoteTextChar">
    <w:name w:val="Footnote Text Char"/>
    <w:basedOn w:val="DefaultParagraphFont"/>
    <w:link w:val="FootnoteText"/>
    <w:semiHidden/>
    <w:qFormat/>
    <w:rPr>
      <w:rFonts w:ascii="Times New Roman" w:eastAsia="MS Mincho" w:hAnsi="Times New Roman" w:cs="Times New Roman"/>
      <w:sz w:val="20"/>
      <w:szCs w:val="24"/>
    </w:rPr>
  </w:style>
  <w:style w:type="paragraph" w:customStyle="1" w:styleId="Style">
    <w:name w:val="Style"/>
    <w:basedOn w:val="Footer"/>
    <w:qFormat/>
    <w:pPr>
      <w:pBdr>
        <w:top w:val="single" w:sz="4" w:space="1" w:color="auto"/>
      </w:pBdr>
      <w:tabs>
        <w:tab w:val="right" w:pos="9072"/>
      </w:tabs>
      <w:spacing w:after="120"/>
    </w:pPr>
    <w:rPr>
      <w:rFonts w:ascii="Arial" w:eastAsia="Times" w:hAnsi="Arial"/>
      <w:sz w:val="18"/>
      <w:lang w:eastAsia="en-GB"/>
    </w:rPr>
  </w:style>
  <w:style w:type="paragraph" w:customStyle="1" w:styleId="IPPArialFootnote">
    <w:name w:val="IPP Arial Footnote"/>
    <w:basedOn w:val="IPPArialTable"/>
    <w:qFormat/>
    <w:pPr>
      <w:tabs>
        <w:tab w:val="left" w:pos="28"/>
      </w:tabs>
      <w:ind w:left="284" w:hanging="284"/>
    </w:pPr>
    <w:rPr>
      <w:sz w:val="16"/>
    </w:rPr>
  </w:style>
  <w:style w:type="paragraph" w:customStyle="1" w:styleId="IPPArialTable">
    <w:name w:val="IPP Arial Table"/>
    <w:basedOn w:val="IPPArial"/>
    <w:qFormat/>
    <w:pPr>
      <w:spacing w:before="60" w:after="60"/>
    </w:pPr>
  </w:style>
  <w:style w:type="paragraph" w:customStyle="1" w:styleId="IPPArial">
    <w:name w:val="IPP Arial"/>
    <w:basedOn w:val="IPPNormal"/>
    <w:qFormat/>
    <w:pPr>
      <w:spacing w:after="0"/>
    </w:pPr>
    <w:rPr>
      <w:rFonts w:ascii="Arial" w:hAnsi="Arial"/>
      <w:sz w:val="18"/>
    </w:rPr>
  </w:style>
  <w:style w:type="paragraph" w:customStyle="1" w:styleId="IPPContentsHead">
    <w:name w:val="IPP ContentsHead"/>
    <w:basedOn w:val="IPPSubhead"/>
    <w:next w:val="IPPNormal"/>
    <w:qFormat/>
    <w:pPr>
      <w:spacing w:after="240"/>
    </w:pPr>
  </w:style>
  <w:style w:type="paragraph" w:customStyle="1" w:styleId="IPPSubhead">
    <w:name w:val="IPP Subhead"/>
    <w:basedOn w:val="Normal"/>
    <w:qFormat/>
    <w:pPr>
      <w:keepNext/>
      <w:ind w:left="567" w:hanging="567"/>
    </w:pPr>
    <w:rPr>
      <w:b/>
      <w:bCs/>
      <w:iCs/>
    </w:rPr>
  </w:style>
  <w:style w:type="paragraph" w:customStyle="1" w:styleId="IPPBullet2">
    <w:name w:val="IPP Bullet2"/>
    <w:basedOn w:val="IPPNormal"/>
    <w:next w:val="IPPBullet1"/>
    <w:qFormat/>
    <w:pPr>
      <w:numPr>
        <w:numId w:val="7"/>
      </w:numPr>
      <w:tabs>
        <w:tab w:val="left" w:pos="1134"/>
      </w:tabs>
      <w:spacing w:after="60"/>
      <w:ind w:left="1134" w:hanging="567"/>
    </w:pPr>
  </w:style>
  <w:style w:type="paragraph" w:customStyle="1" w:styleId="IPPBullet1">
    <w:name w:val="IPP Bullet1"/>
    <w:basedOn w:val="IPPBullet1Last"/>
    <w:qFormat/>
    <w:pPr>
      <w:numPr>
        <w:numId w:val="8"/>
      </w:numPr>
      <w:spacing w:after="60"/>
      <w:ind w:left="567" w:hanging="567"/>
    </w:pPr>
  </w:style>
  <w:style w:type="paragraph" w:customStyle="1" w:styleId="IPPBullet1Last">
    <w:name w:val="IPP Bullet1Last"/>
    <w:basedOn w:val="IPPNormal"/>
    <w:next w:val="IPPNormal"/>
    <w:qFormat/>
    <w:pPr>
      <w:numPr>
        <w:numId w:val="9"/>
      </w:numPr>
    </w:pPr>
  </w:style>
  <w:style w:type="paragraph" w:customStyle="1" w:styleId="IPPQuote">
    <w:name w:val="IPP Quote"/>
    <w:basedOn w:val="IPPNormal"/>
    <w:qFormat/>
    <w:pPr>
      <w:ind w:left="851" w:right="851"/>
    </w:pPr>
    <w:rPr>
      <w:sz w:val="18"/>
    </w:rPr>
  </w:style>
  <w:style w:type="paragraph" w:customStyle="1" w:styleId="IPPIndentClose">
    <w:name w:val="IPP Indent Close"/>
    <w:basedOn w:val="IPPNormal"/>
    <w:qFormat/>
    <w:pPr>
      <w:tabs>
        <w:tab w:val="left" w:pos="2835"/>
      </w:tabs>
      <w:spacing w:after="60"/>
      <w:ind w:left="567"/>
    </w:pPr>
  </w:style>
  <w:style w:type="paragraph" w:customStyle="1" w:styleId="IPPIndent">
    <w:name w:val="IPP Indent"/>
    <w:basedOn w:val="IPPIndentClose"/>
    <w:qFormat/>
    <w:pPr>
      <w:spacing w:after="180"/>
    </w:pPr>
  </w:style>
  <w:style w:type="paragraph" w:customStyle="1" w:styleId="IPPFootnote">
    <w:name w:val="IPP Footnote"/>
    <w:basedOn w:val="IPPArialFootnote"/>
    <w:qFormat/>
    <w:pPr>
      <w:tabs>
        <w:tab w:val="left" w:pos="0"/>
      </w:tabs>
      <w:spacing w:before="0"/>
      <w:ind w:left="0" w:firstLine="0"/>
      <w:jc w:val="both"/>
    </w:pPr>
    <w:rPr>
      <w:rFonts w:ascii="Times New Roman" w:eastAsia="Times New Roman" w:hAnsi="Times New Roman"/>
      <w:sz w:val="20"/>
    </w:rPr>
  </w:style>
  <w:style w:type="paragraph" w:customStyle="1" w:styleId="IPPHeading3">
    <w:name w:val="IPP Heading3"/>
    <w:basedOn w:val="IPPNormal"/>
    <w:qFormat/>
    <w:pPr>
      <w:keepNext/>
      <w:tabs>
        <w:tab w:val="left" w:pos="567"/>
      </w:tabs>
      <w:spacing w:after="120"/>
      <w:ind w:left="567" w:hanging="567"/>
    </w:pPr>
    <w:rPr>
      <w:b/>
      <w:i/>
    </w:rPr>
  </w:style>
  <w:style w:type="character" w:customStyle="1" w:styleId="IPPnormalitalics">
    <w:name w:val="IPP normal italics"/>
    <w:basedOn w:val="DefaultParagraphFont"/>
    <w:qFormat/>
    <w:rPr>
      <w:rFonts w:ascii="Times New Roman" w:hAnsi="Times New Roman"/>
      <w:i/>
      <w:sz w:val="22"/>
      <w:lang w:val="en-US"/>
    </w:rPr>
  </w:style>
  <w:style w:type="character" w:customStyle="1" w:styleId="IPPNormalbold">
    <w:name w:val="IPP Normal bold"/>
    <w:basedOn w:val="PlainTextChar"/>
    <w:qFormat/>
    <w:rPr>
      <w:rFonts w:ascii="Times New Roman" w:eastAsia="Times" w:hAnsi="Times New Roman" w:cs="Times New Roman"/>
      <w:b/>
      <w:sz w:val="22"/>
      <w:szCs w:val="21"/>
      <w:lang w:val="en-AU"/>
    </w:rPr>
  </w:style>
  <w:style w:type="character" w:customStyle="1" w:styleId="PlainTextChar">
    <w:name w:val="Plain Text Char"/>
    <w:basedOn w:val="DefaultParagraphFont"/>
    <w:link w:val="PlainText"/>
    <w:uiPriority w:val="99"/>
    <w:qFormat/>
    <w:rPr>
      <w:rFonts w:ascii="Courier" w:eastAsia="Times" w:hAnsi="Courier" w:cstheme="minorBidi"/>
      <w:sz w:val="21"/>
      <w:szCs w:val="21"/>
      <w:lang w:val="en-AU"/>
    </w:rPr>
  </w:style>
  <w:style w:type="paragraph" w:customStyle="1" w:styleId="IPPHeading1">
    <w:name w:val="IPP Heading1"/>
    <w:basedOn w:val="IPPNormal"/>
    <w:next w:val="IPPNormal"/>
    <w:qFormat/>
    <w:pPr>
      <w:keepNext/>
      <w:tabs>
        <w:tab w:val="left" w:pos="567"/>
      </w:tabs>
      <w:spacing w:before="240" w:after="120"/>
      <w:ind w:left="567" w:hanging="567"/>
      <w:outlineLvl w:val="1"/>
    </w:pPr>
    <w:rPr>
      <w:rFonts w:ascii="Times New Roman" w:hAnsi="Times New Roman"/>
      <w:b/>
    </w:rPr>
  </w:style>
  <w:style w:type="character" w:customStyle="1" w:styleId="IPPNormalunderlined">
    <w:name w:val="IPP Normal underlined"/>
    <w:basedOn w:val="DefaultParagraphFont"/>
    <w:qFormat/>
    <w:rPr>
      <w:rFonts w:ascii="Times New Roman" w:hAnsi="Times New Roman"/>
      <w:sz w:val="22"/>
      <w:u w:val="single"/>
      <w:lang w:val="en-US"/>
    </w:rPr>
  </w:style>
  <w:style w:type="character" w:customStyle="1" w:styleId="IPPNormalstrikethrough">
    <w:name w:val="IPP Normal strikethrough"/>
    <w:qFormat/>
    <w:rPr>
      <w:rFonts w:ascii="Times New Roman" w:hAnsi="Times New Roman"/>
      <w:strike/>
      <w:sz w:val="22"/>
    </w:rPr>
  </w:style>
  <w:style w:type="paragraph" w:customStyle="1" w:styleId="IPPTitle16pt">
    <w:name w:val="IPP Title16pt"/>
    <w:basedOn w:val="Normal"/>
    <w:qFormat/>
    <w:pPr>
      <w:spacing w:after="720"/>
      <w:ind w:left="1701" w:right="1701"/>
      <w:jc w:val="center"/>
    </w:pPr>
    <w:rPr>
      <w:rFonts w:ascii="Arial" w:hAnsi="Arial" w:cs="Arial"/>
      <w:b/>
      <w:bCs/>
      <w:sz w:val="32"/>
      <w:szCs w:val="32"/>
    </w:rPr>
  </w:style>
  <w:style w:type="paragraph" w:customStyle="1" w:styleId="IPPTitle18pt">
    <w:name w:val="IPP Title18pt"/>
    <w:basedOn w:val="Normal"/>
    <w:qFormat/>
    <w:pPr>
      <w:spacing w:after="360"/>
      <w:jc w:val="center"/>
    </w:pPr>
    <w:rPr>
      <w:rFonts w:ascii="Arial" w:hAnsi="Arial" w:cs="Arial"/>
      <w:b/>
      <w:bCs/>
      <w:sz w:val="36"/>
      <w:szCs w:val="36"/>
    </w:rPr>
  </w:style>
  <w:style w:type="paragraph" w:customStyle="1" w:styleId="IPPHeader">
    <w:name w:val="IPP Header"/>
    <w:basedOn w:val="Normal"/>
    <w:qFormat/>
    <w:pPr>
      <w:pBdr>
        <w:bottom w:val="single" w:sz="4" w:space="4" w:color="auto"/>
      </w:pBdr>
      <w:tabs>
        <w:tab w:val="left" w:pos="1134"/>
        <w:tab w:val="right" w:pos="9072"/>
      </w:tabs>
      <w:spacing w:after="120"/>
    </w:pPr>
    <w:rPr>
      <w:rFonts w:ascii="Arial" w:hAnsi="Arial"/>
      <w:sz w:val="18"/>
    </w:rPr>
  </w:style>
  <w:style w:type="paragraph" w:customStyle="1" w:styleId="IPPAnnexHead">
    <w:name w:val="IPP AnnexHead"/>
    <w:basedOn w:val="IPPNormal"/>
    <w:next w:val="IPPNormal"/>
    <w:qFormat/>
    <w:pPr>
      <w:keepNext/>
      <w:tabs>
        <w:tab w:val="left" w:pos="567"/>
      </w:tabs>
      <w:outlineLvl w:val="1"/>
    </w:pPr>
    <w:rPr>
      <w:b/>
    </w:rPr>
  </w:style>
  <w:style w:type="paragraph" w:customStyle="1" w:styleId="IPPHeading2">
    <w:name w:val="IPP Heading2"/>
    <w:basedOn w:val="IPPNormal"/>
    <w:next w:val="IPPNormal"/>
    <w:qFormat/>
    <w:pPr>
      <w:keepNext/>
      <w:tabs>
        <w:tab w:val="left" w:pos="567"/>
      </w:tabs>
      <w:spacing w:after="120"/>
      <w:ind w:left="567" w:hanging="567"/>
      <w:outlineLvl w:val="2"/>
    </w:pPr>
    <w:rPr>
      <w:rFonts w:ascii="Times New Roman" w:hAnsi="Times New Roman"/>
      <w:b/>
    </w:rPr>
  </w:style>
  <w:style w:type="paragraph" w:customStyle="1" w:styleId="IPPFooter">
    <w:name w:val="IPP Footer"/>
    <w:basedOn w:val="IPPHeader"/>
    <w:next w:val="PlainText"/>
    <w:qFormat/>
    <w:pPr>
      <w:pBdr>
        <w:top w:val="single" w:sz="4" w:space="4" w:color="auto"/>
        <w:bottom w:val="none" w:sz="0" w:space="0" w:color="auto"/>
      </w:pBdr>
      <w:tabs>
        <w:tab w:val="clear" w:pos="1134"/>
      </w:tabs>
      <w:jc w:val="right"/>
    </w:pPr>
    <w:rPr>
      <w:b/>
    </w:rPr>
  </w:style>
  <w:style w:type="paragraph" w:customStyle="1" w:styleId="IPPReferences">
    <w:name w:val="IPP References"/>
    <w:basedOn w:val="IPPNormal"/>
    <w:qFormat/>
    <w:pPr>
      <w:spacing w:after="60"/>
      <w:ind w:left="567" w:hanging="567"/>
    </w:pPr>
  </w:style>
  <w:style w:type="paragraph" w:customStyle="1" w:styleId="IPPHeaderlandscape">
    <w:name w:val="IPP Header landscape"/>
    <w:basedOn w:val="IPPHeader"/>
    <w:qFormat/>
    <w:pPr>
      <w:pBdr>
        <w:bottom w:val="single" w:sz="4" w:space="1" w:color="auto"/>
      </w:pBdr>
      <w:tabs>
        <w:tab w:val="clear" w:pos="9072"/>
        <w:tab w:val="right" w:pos="14034"/>
      </w:tabs>
      <w:spacing w:after="0"/>
      <w:ind w:right="-32"/>
    </w:pPr>
  </w:style>
  <w:style w:type="paragraph" w:customStyle="1" w:styleId="IPPLetterList">
    <w:name w:val="IPP LetterList"/>
    <w:basedOn w:val="IPPBullet2"/>
    <w:qFormat/>
    <w:pPr>
      <w:numPr>
        <w:numId w:val="10"/>
      </w:numPr>
    </w:pPr>
  </w:style>
  <w:style w:type="paragraph" w:customStyle="1" w:styleId="IPPLetterListIndent">
    <w:name w:val="IPP LetterList Indent"/>
    <w:basedOn w:val="IPPLetterList"/>
    <w:qFormat/>
    <w:pPr>
      <w:numPr>
        <w:numId w:val="11"/>
      </w:numPr>
    </w:pPr>
  </w:style>
  <w:style w:type="paragraph" w:customStyle="1" w:styleId="IPPFooterLandscape">
    <w:name w:val="IPP Footer Landscape"/>
    <w:basedOn w:val="IPPHeaderlandscape"/>
    <w:qFormat/>
    <w:pPr>
      <w:pBdr>
        <w:top w:val="single" w:sz="4" w:space="1" w:color="auto"/>
        <w:bottom w:val="none" w:sz="0" w:space="0" w:color="auto"/>
      </w:pBdr>
      <w:jc w:val="right"/>
    </w:pPr>
    <w:rPr>
      <w:b/>
    </w:rPr>
  </w:style>
  <w:style w:type="paragraph" w:customStyle="1" w:styleId="IPPSubheadSpace">
    <w:name w:val="IPP Subhead Space"/>
    <w:basedOn w:val="IPPSubhead"/>
    <w:qFormat/>
    <w:pPr>
      <w:tabs>
        <w:tab w:val="left" w:pos="567"/>
      </w:tabs>
      <w:spacing w:before="60" w:after="60"/>
    </w:pPr>
  </w:style>
  <w:style w:type="paragraph" w:customStyle="1" w:styleId="IPPSubheadSpaceAfter">
    <w:name w:val="IPP Subhead SpaceAfter"/>
    <w:basedOn w:val="IPPSubhead"/>
    <w:qFormat/>
    <w:pPr>
      <w:spacing w:after="60"/>
    </w:pPr>
  </w:style>
  <w:style w:type="paragraph" w:customStyle="1" w:styleId="IPPHdg1Num">
    <w:name w:val="IPP Hdg1Num"/>
    <w:basedOn w:val="IPPHeading1"/>
    <w:next w:val="IPPNormal"/>
    <w:qFormat/>
    <w:pPr>
      <w:numPr>
        <w:numId w:val="12"/>
      </w:numPr>
    </w:pPr>
  </w:style>
  <w:style w:type="paragraph" w:customStyle="1" w:styleId="IPPHdg2Num">
    <w:name w:val="IPP Hdg2Num"/>
    <w:basedOn w:val="IPPHeading2"/>
    <w:next w:val="IPPNormal"/>
    <w:qFormat/>
    <w:pPr>
      <w:ind w:left="792" w:hanging="432"/>
    </w:pPr>
  </w:style>
  <w:style w:type="paragraph" w:customStyle="1" w:styleId="IPPNumberedList">
    <w:name w:val="IPP NumberedList"/>
    <w:basedOn w:val="IPPBullet1"/>
    <w:qFormat/>
    <w:pPr>
      <w:numPr>
        <w:numId w:val="13"/>
      </w:numPr>
    </w:pPr>
  </w:style>
  <w:style w:type="character" w:customStyle="1" w:styleId="HeaderChar">
    <w:name w:val="Header Char"/>
    <w:basedOn w:val="DefaultParagraphFont"/>
    <w:link w:val="Header"/>
    <w:qFormat/>
    <w:rPr>
      <w:rFonts w:ascii="Calibri" w:eastAsiaTheme="minorHAnsi" w:hAnsi="Calibri"/>
      <w:lang w:val="en-AU" w:eastAsia="en-AU"/>
    </w:rPr>
  </w:style>
  <w:style w:type="paragraph" w:customStyle="1" w:styleId="IPPParagraphnumberingclose">
    <w:name w:val="IPP Paragraph numbering close"/>
    <w:basedOn w:val="IPPParagraphnumbering"/>
    <w:qFormat/>
    <w:pPr>
      <w:keepNext/>
      <w:spacing w:after="60"/>
    </w:pPr>
  </w:style>
  <w:style w:type="paragraph" w:customStyle="1" w:styleId="IPPNumberedListLast">
    <w:name w:val="IPP NumberedListLast"/>
    <w:basedOn w:val="IPPNumberedList"/>
    <w:qFormat/>
    <w:pPr>
      <w:spacing w:after="180"/>
    </w:pPr>
  </w:style>
  <w:style w:type="character" w:customStyle="1" w:styleId="IPPNormalChar">
    <w:name w:val="IPP Normal Char"/>
    <w:link w:val="IPPNormal"/>
    <w:qFormat/>
    <w:rPr>
      <w:rFonts w:ascii="Times New Roman" w:eastAsia="Times" w:hAnsi="Times New Roman" w:cs="Times New Roman"/>
      <w:szCs w:val="24"/>
    </w:rPr>
  </w:style>
  <w:style w:type="character" w:customStyle="1" w:styleId="CommentSubjectChar">
    <w:name w:val="Comment Subject Char"/>
    <w:basedOn w:val="CommentTextChar"/>
    <w:link w:val="CommentSubject"/>
    <w:uiPriority w:val="99"/>
    <w:semiHidden/>
    <w:qFormat/>
    <w:rPr>
      <w:rFonts w:ascii="Cambria" w:eastAsia="Calibri" w:hAnsi="Cambria" w:cstheme="minorBidi"/>
      <w:b/>
      <w:bCs/>
      <w:lang w:val="en-AU"/>
    </w:rPr>
  </w:style>
  <w:style w:type="paragraph" w:customStyle="1" w:styleId="Pa1">
    <w:name w:val="Pa1"/>
    <w:basedOn w:val="Default"/>
    <w:next w:val="Default"/>
    <w:uiPriority w:val="99"/>
    <w:unhideWhenUsed/>
    <w:qFormat/>
    <w:pPr>
      <w:spacing w:line="181" w:lineRule="atLeast"/>
    </w:pPr>
    <w:rPr>
      <w:rFonts w:hint="default"/>
    </w:rPr>
  </w:style>
  <w:style w:type="paragraph" w:customStyle="1" w:styleId="Default">
    <w:name w:val="Default"/>
    <w:uiPriority w:val="99"/>
    <w:unhideWhenUsed/>
    <w:qFormat/>
    <w:pPr>
      <w:widowControl w:val="0"/>
      <w:autoSpaceDE w:val="0"/>
      <w:autoSpaceDN w:val="0"/>
      <w:adjustRightInd w:val="0"/>
    </w:pPr>
    <w:rPr>
      <w:rFonts w:ascii="Arial" w:hAnsi="Arial" w:hint="eastAsia"/>
      <w:color w:val="000000"/>
      <w:sz w:val="24"/>
      <w:lang w:eastAsia="zh-CN"/>
    </w:rPr>
  </w:style>
  <w:style w:type="character" w:customStyle="1" w:styleId="PleaseReviewParagraphId">
    <w:name w:val="PleaseReviewParagraphId"/>
    <w:qFormat/>
    <w:rPr>
      <w:rFonts w:ascii="Arial" w:hAnsi="Arial"/>
      <w:color w:val="000080"/>
      <w:sz w:val="16"/>
      <w:u w:val="none"/>
    </w:rPr>
  </w:style>
  <w:style w:type="paragraph" w:customStyle="1" w:styleId="Revision1">
    <w:name w:val="Revision1"/>
    <w:hidden/>
    <w:uiPriority w:val="99"/>
    <w:semiHidden/>
    <w:pPr>
      <w:spacing w:after="0" w:line="240" w:lineRule="auto"/>
    </w:pPr>
    <w:rPr>
      <w:rFonts w:ascii="Cambria" w:eastAsia="Calibri" w:hAnsi="Cambria"/>
      <w:sz w:val="22"/>
      <w:szCs w:val="22"/>
      <w:lang w:val="en-AU"/>
    </w:rPr>
  </w:style>
  <w:style w:type="paragraph" w:customStyle="1" w:styleId="DisseminationLimitingMarker">
    <w:name w:val="Dissemination Limiting Marker"/>
    <w:next w:val="Normal"/>
    <w:uiPriority w:val="27"/>
    <w:pPr>
      <w:tabs>
        <w:tab w:val="center" w:pos="4820"/>
      </w:tabs>
      <w:spacing w:after="0" w:line="240" w:lineRule="auto"/>
      <w:jc w:val="center"/>
    </w:pPr>
    <w:rPr>
      <w:rFonts w:ascii="Calibri" w:eastAsia="Calibri" w:hAnsi="Calibri"/>
      <w:b/>
      <w:color w:val="FF0000"/>
      <w:sz w:val="36"/>
      <w:szCs w:val="36"/>
      <w:lang w:val="en-AU"/>
    </w:rPr>
  </w:style>
  <w:style w:type="paragraph" w:styleId="Quote">
    <w:name w:val="Quote"/>
    <w:basedOn w:val="Normal"/>
    <w:next w:val="Normal"/>
    <w:link w:val="QuoteChar"/>
    <w:uiPriority w:val="18"/>
    <w:qFormat/>
    <w:pPr>
      <w:ind w:left="709" w:right="567"/>
    </w:pPr>
    <w:rPr>
      <w:rFonts w:eastAsia="Times New Roman"/>
      <w:iCs/>
      <w:color w:val="000000"/>
      <w:sz w:val="20"/>
    </w:rPr>
  </w:style>
  <w:style w:type="character" w:customStyle="1" w:styleId="QuoteChar">
    <w:name w:val="Quote Char"/>
    <w:basedOn w:val="DefaultParagraphFont"/>
    <w:link w:val="Quote"/>
    <w:uiPriority w:val="18"/>
    <w:rPr>
      <w:rFonts w:ascii="Cambria" w:eastAsia="Times New Roman" w:hAnsi="Cambria"/>
      <w:iCs/>
      <w:color w:val="000000"/>
      <w:szCs w:val="24"/>
      <w:lang w:val="en-AU"/>
    </w:rPr>
  </w:style>
  <w:style w:type="paragraph" w:customStyle="1" w:styleId="TOCHeading1">
    <w:name w:val="TOC Heading1"/>
    <w:next w:val="Normal"/>
    <w:uiPriority w:val="39"/>
    <w:qFormat/>
    <w:pPr>
      <w:pageBreakBefore/>
      <w:spacing w:before="480" w:after="0" w:line="276" w:lineRule="auto"/>
    </w:pPr>
    <w:rPr>
      <w:rFonts w:ascii="Calibri" w:eastAsiaTheme="minorEastAsia" w:hAnsi="Calibri" w:cstheme="minorBidi"/>
      <w:bCs/>
      <w:color w:val="000000"/>
      <w:sz w:val="56"/>
      <w:szCs w:val="28"/>
      <w:lang w:val="en-AU" w:eastAsia="ja-JP"/>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after="120"/>
    </w:pPr>
    <w:rPr>
      <w:sz w:val="20"/>
    </w:rPr>
  </w:style>
  <w:style w:type="paragraph" w:customStyle="1" w:styleId="FigureTableNoteSource">
    <w:name w:val="Figure/Table Note/Source"/>
    <w:basedOn w:val="Normal"/>
    <w:next w:val="Normal"/>
    <w:uiPriority w:val="16"/>
    <w:qFormat/>
    <w:pPr>
      <w:spacing w:line="264" w:lineRule="auto"/>
      <w:contextualSpacing/>
    </w:pPr>
    <w:rPr>
      <w:sz w:val="18"/>
    </w:rPr>
  </w:style>
  <w:style w:type="paragraph" w:customStyle="1" w:styleId="BasicParagraph">
    <w:name w:val="[Basic Paragraph]"/>
    <w:basedOn w:val="Normal"/>
    <w:uiPriority w:val="99"/>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TableText">
    <w:name w:val="Table Text"/>
    <w:basedOn w:val="Normal"/>
    <w:uiPriority w:val="13"/>
    <w:qFormat/>
    <w:pPr>
      <w:spacing w:before="60" w:after="60"/>
    </w:pPr>
    <w:rPr>
      <w:sz w:val="18"/>
    </w:rPr>
  </w:style>
  <w:style w:type="paragraph" w:customStyle="1" w:styleId="TableHeading">
    <w:name w:val="Table Heading"/>
    <w:basedOn w:val="TableText"/>
    <w:uiPriority w:val="14"/>
    <w:qFormat/>
    <w:pPr>
      <w:keepNext/>
    </w:pPr>
    <w:rPr>
      <w:b/>
    </w:rPr>
  </w:style>
  <w:style w:type="paragraph" w:customStyle="1" w:styleId="Preliminarycontentheading">
    <w:name w:val="Preliminary content heading"/>
    <w:link w:val="PreliminarycontentheadingChar"/>
    <w:uiPriority w:val="28"/>
    <w:qFormat/>
    <w:pPr>
      <w:pageBreakBefore/>
      <w:spacing w:after="0" w:line="240" w:lineRule="auto"/>
    </w:pPr>
    <w:rPr>
      <w:rFonts w:ascii="Calibri" w:eastAsia="Times New Roman" w:hAnsi="Calibri"/>
      <w:bCs/>
      <w:color w:val="000000"/>
      <w:sz w:val="56"/>
      <w:szCs w:val="28"/>
      <w:lang w:val="en-AU" w:eastAsia="ja-JP"/>
    </w:rPr>
  </w:style>
  <w:style w:type="character" w:customStyle="1" w:styleId="PreliminarycontentheadingChar">
    <w:name w:val="Preliminary content heading Char"/>
    <w:basedOn w:val="DefaultParagraphFont"/>
    <w:link w:val="Preliminarycontentheading"/>
    <w:uiPriority w:val="28"/>
    <w:rPr>
      <w:rFonts w:ascii="Calibri" w:eastAsia="Times New Roman" w:hAnsi="Calibri"/>
      <w:bCs/>
      <w:color w:val="000000"/>
      <w:sz w:val="56"/>
      <w:szCs w:val="28"/>
      <w:lang w:val="en-AU" w:eastAsia="ja-JP"/>
    </w:rPr>
  </w:style>
  <w:style w:type="paragraph" w:customStyle="1" w:styleId="BoxTextBullet">
    <w:name w:val="Box Text Bullet"/>
    <w:basedOn w:val="BoxText"/>
    <w:uiPriority w:val="21"/>
    <w:qFormat/>
    <w:pPr>
      <w:numPr>
        <w:numId w:val="14"/>
      </w:numPr>
      <w:tabs>
        <w:tab w:val="left" w:pos="227"/>
      </w:tabs>
      <w:ind w:left="0" w:firstLine="0"/>
    </w:pPr>
  </w:style>
  <w:style w:type="paragraph" w:customStyle="1" w:styleId="TableBullet">
    <w:name w:val="Table Bullet"/>
    <w:basedOn w:val="TableText"/>
    <w:uiPriority w:val="15"/>
    <w:qFormat/>
    <w:pPr>
      <w:numPr>
        <w:numId w:val="15"/>
      </w:numPr>
    </w:pPr>
  </w:style>
  <w:style w:type="paragraph" w:customStyle="1" w:styleId="BoxHeading">
    <w:name w:val="Box Heading"/>
    <w:basedOn w:val="BoxText"/>
    <w:uiPriority w:val="20"/>
    <w:qFormat/>
    <w:rPr>
      <w:b/>
    </w:rPr>
  </w:style>
  <w:style w:type="paragraph" w:customStyle="1" w:styleId="Securityclassification">
    <w:name w:val="Security classification"/>
    <w:basedOn w:val="Normal"/>
    <w:uiPriority w:val="26"/>
    <w:qFormat/>
    <w:pPr>
      <w:tabs>
        <w:tab w:val="center" w:pos="4820"/>
      </w:tabs>
      <w:jc w:val="center"/>
    </w:pPr>
    <w:rPr>
      <w:b/>
      <w:caps/>
      <w:color w:val="FF0000"/>
      <w:sz w:val="36"/>
      <w:szCs w:val="36"/>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paragraph" w:customStyle="1" w:styleId="AppendixHeading1">
    <w:name w:val="Appendix Heading 1"/>
    <w:qFormat/>
    <w:pPr>
      <w:pageBreakBefore/>
      <w:spacing w:after="240" w:line="240" w:lineRule="auto"/>
      <w:ind w:left="964" w:hanging="964"/>
    </w:pPr>
    <w:rPr>
      <w:rFonts w:asciiTheme="minorHAnsi" w:eastAsia="Times New Roman" w:hAnsiTheme="minorHAnsi"/>
      <w:b/>
      <w:bCs/>
      <w:sz w:val="56"/>
      <w:szCs w:val="24"/>
      <w:lang w:val="en-AU"/>
    </w:rPr>
  </w:style>
  <w:style w:type="paragraph" w:customStyle="1" w:styleId="Picture">
    <w:name w:val="Picture"/>
    <w:qFormat/>
    <w:pPr>
      <w:spacing w:after="0" w:line="240" w:lineRule="auto"/>
    </w:pPr>
    <w:rPr>
      <w:rFonts w:ascii="Calibri" w:eastAsiaTheme="minorEastAsia" w:hAnsi="Calibri" w:cstheme="minorBidi"/>
      <w:bCs/>
      <w:color w:val="000000"/>
      <w:sz w:val="22"/>
      <w:szCs w:val="28"/>
      <w:lang w:val="en-AU" w:eastAsia="ja-JP"/>
    </w:rPr>
  </w:style>
  <w:style w:type="character" w:customStyle="1" w:styleId="SubtitleChar">
    <w:name w:val="Subtitle Char"/>
    <w:basedOn w:val="DefaultParagraphFont"/>
    <w:link w:val="Subtitle"/>
    <w:uiPriority w:val="23"/>
    <w:rPr>
      <w:rFonts w:ascii="Cambria" w:eastAsia="Calibri" w:hAnsi="Cambria"/>
      <w:sz w:val="40"/>
      <w:szCs w:val="40"/>
      <w:lang w:val="en-AU" w:eastAsia="ja-JP"/>
    </w:rPr>
  </w:style>
  <w:style w:type="character" w:customStyle="1" w:styleId="DateChar">
    <w:name w:val="Date Char"/>
    <w:basedOn w:val="DefaultParagraphFont"/>
    <w:link w:val="Date"/>
    <w:uiPriority w:val="99"/>
    <w:rPr>
      <w:rFonts w:ascii="Cambria" w:eastAsia="Calibri" w:hAnsi="Cambria"/>
      <w:sz w:val="28"/>
      <w:szCs w:val="28"/>
      <w:lang w:val="en-AU"/>
    </w:rPr>
  </w:style>
  <w:style w:type="paragraph" w:customStyle="1" w:styleId="AppendixHeading2">
    <w:name w:val="Appendix Heading 2"/>
    <w:qFormat/>
    <w:pPr>
      <w:spacing w:after="0" w:line="240" w:lineRule="auto"/>
      <w:ind w:left="567" w:hanging="567"/>
    </w:pPr>
    <w:rPr>
      <w:rFonts w:asciiTheme="minorHAnsi" w:eastAsia="Times New Roman" w:hAnsiTheme="minorHAnsi"/>
      <w:b/>
      <w:bCs/>
      <w:sz w:val="32"/>
      <w:szCs w:val="24"/>
      <w:lang w:val="en-AU"/>
    </w:rPr>
  </w:style>
  <w:style w:type="paragraph" w:customStyle="1" w:styleId="AppendixHeading3">
    <w:name w:val="Appendix Heading 3"/>
    <w:qFormat/>
    <w:pPr>
      <w:keepNext/>
      <w:tabs>
        <w:tab w:val="left" w:pos="1077"/>
      </w:tabs>
      <w:spacing w:before="240" w:after="0" w:line="240" w:lineRule="auto"/>
      <w:ind w:left="1077" w:hanging="1077"/>
    </w:pPr>
    <w:rPr>
      <w:rFonts w:ascii="Cambria" w:eastAsia="Times New Roman" w:hAnsi="Cambria"/>
      <w:b/>
      <w:sz w:val="24"/>
      <w:szCs w:val="24"/>
      <w:lang w:bidi="en-US"/>
    </w:rPr>
  </w:style>
  <w:style w:type="paragraph" w:customStyle="1" w:styleId="AppendixHeading4">
    <w:name w:val="Appendix Heading 4"/>
    <w:qFormat/>
    <w:pPr>
      <w:keepNext/>
      <w:tabs>
        <w:tab w:val="left" w:pos="1077"/>
      </w:tabs>
      <w:spacing w:after="120" w:line="240" w:lineRule="auto"/>
      <w:ind w:left="1077" w:hanging="1077"/>
    </w:pPr>
    <w:rPr>
      <w:rFonts w:ascii="Calibri" w:eastAsia="Times New Roman" w:hAnsi="Calibri"/>
      <w:b/>
      <w:sz w:val="22"/>
      <w:szCs w:val="24"/>
      <w:lang w:bidi="en-US"/>
    </w:rPr>
  </w:style>
  <w:style w:type="paragraph" w:customStyle="1" w:styleId="Endmattercontentheading">
    <w:name w:val="Endmatter content heading"/>
    <w:basedOn w:val="Preliminarycontentheading"/>
    <w:qFormat/>
  </w:style>
  <w:style w:type="table" w:customStyle="1" w:styleId="Tablaconcuadrcula1">
    <w:name w:val="Tabla con cuadrícula1"/>
    <w:basedOn w:val="TableNormal"/>
    <w:uiPriority w:val="39"/>
    <w:pPr>
      <w:spacing w:after="0" w:line="240" w:lineRule="auto"/>
    </w:pPr>
    <w:rPr>
      <w:rFonts w:ascii="Calibri" w:eastAsia="Calibri" w:hAnsi="Calibri"/>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pPr>
      <w:spacing w:after="0" w:line="240" w:lineRule="auto"/>
    </w:pPr>
    <w:rPr>
      <w:rFonts w:asciiTheme="minorHAnsi" w:eastAsiaTheme="minorHAnsi" w:hAnsiTheme="minorHAnsi" w:cstheme="minorBidi"/>
      <w:sz w:val="22"/>
      <w:szCs w:val="22"/>
    </w:rPr>
  </w:style>
  <w:style w:type="character" w:customStyle="1" w:styleId="apple-converted-space">
    <w:name w:val="apple-converted-space"/>
    <w:basedOn w:val="DefaultParagraphFont"/>
  </w:style>
  <w:style w:type="character" w:customStyle="1" w:styleId="w8qarf">
    <w:name w:val="w8qarf"/>
    <w:basedOn w:val="DefaultParagraphFont"/>
  </w:style>
  <w:style w:type="character" w:customStyle="1" w:styleId="lrzxr">
    <w:name w:val="lrzxr"/>
    <w:basedOn w:val="DefaultParagraphFont"/>
  </w:style>
  <w:style w:type="numbering" w:customStyle="1" w:styleId="IPPParagraphnumberedlist">
    <w:name w:val="IPP Paragraph numbered list"/>
    <w:pPr>
      <w:numPr>
        <w:numId w:val="19"/>
      </w:numPr>
    </w:pPr>
  </w:style>
  <w:style w:type="character" w:customStyle="1" w:styleId="UnresolvedMention1">
    <w:name w:val="Unresolved Mention1"/>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748162">
      <w:bodyDiv w:val="1"/>
      <w:marLeft w:val="0"/>
      <w:marRight w:val="0"/>
      <w:marTop w:val="0"/>
      <w:marBottom w:val="0"/>
      <w:divBdr>
        <w:top w:val="none" w:sz="0" w:space="0" w:color="auto"/>
        <w:left w:val="none" w:sz="0" w:space="0" w:color="auto"/>
        <w:bottom w:val="none" w:sz="0" w:space="0" w:color="auto"/>
        <w:right w:val="none" w:sz="0" w:space="0" w:color="auto"/>
      </w:divBdr>
    </w:div>
    <w:div w:id="140344578">
      <w:bodyDiv w:val="1"/>
      <w:marLeft w:val="0"/>
      <w:marRight w:val="0"/>
      <w:marTop w:val="0"/>
      <w:marBottom w:val="0"/>
      <w:divBdr>
        <w:top w:val="none" w:sz="0" w:space="0" w:color="auto"/>
        <w:left w:val="none" w:sz="0" w:space="0" w:color="auto"/>
        <w:bottom w:val="none" w:sz="0" w:space="0" w:color="auto"/>
        <w:right w:val="none" w:sz="0" w:space="0" w:color="auto"/>
      </w:divBdr>
    </w:div>
    <w:div w:id="209416366">
      <w:bodyDiv w:val="1"/>
      <w:marLeft w:val="0"/>
      <w:marRight w:val="0"/>
      <w:marTop w:val="0"/>
      <w:marBottom w:val="0"/>
      <w:divBdr>
        <w:top w:val="none" w:sz="0" w:space="0" w:color="auto"/>
        <w:left w:val="none" w:sz="0" w:space="0" w:color="auto"/>
        <w:bottom w:val="none" w:sz="0" w:space="0" w:color="auto"/>
        <w:right w:val="none" w:sz="0" w:space="0" w:color="auto"/>
      </w:divBdr>
    </w:div>
    <w:div w:id="367754859">
      <w:bodyDiv w:val="1"/>
      <w:marLeft w:val="0"/>
      <w:marRight w:val="0"/>
      <w:marTop w:val="0"/>
      <w:marBottom w:val="0"/>
      <w:divBdr>
        <w:top w:val="none" w:sz="0" w:space="0" w:color="auto"/>
        <w:left w:val="none" w:sz="0" w:space="0" w:color="auto"/>
        <w:bottom w:val="none" w:sz="0" w:space="0" w:color="auto"/>
        <w:right w:val="none" w:sz="0" w:space="0" w:color="auto"/>
      </w:divBdr>
    </w:div>
    <w:div w:id="674960851">
      <w:bodyDiv w:val="1"/>
      <w:marLeft w:val="0"/>
      <w:marRight w:val="0"/>
      <w:marTop w:val="0"/>
      <w:marBottom w:val="0"/>
      <w:divBdr>
        <w:top w:val="none" w:sz="0" w:space="0" w:color="auto"/>
        <w:left w:val="none" w:sz="0" w:space="0" w:color="auto"/>
        <w:bottom w:val="none" w:sz="0" w:space="0" w:color="auto"/>
        <w:right w:val="none" w:sz="0" w:space="0" w:color="auto"/>
      </w:divBdr>
    </w:div>
    <w:div w:id="777795815">
      <w:bodyDiv w:val="1"/>
      <w:marLeft w:val="0"/>
      <w:marRight w:val="0"/>
      <w:marTop w:val="0"/>
      <w:marBottom w:val="0"/>
      <w:divBdr>
        <w:top w:val="none" w:sz="0" w:space="0" w:color="auto"/>
        <w:left w:val="none" w:sz="0" w:space="0" w:color="auto"/>
        <w:bottom w:val="none" w:sz="0" w:space="0" w:color="auto"/>
        <w:right w:val="none" w:sz="0" w:space="0" w:color="auto"/>
      </w:divBdr>
      <w:divsChild>
        <w:div w:id="1515460394">
          <w:marLeft w:val="0"/>
          <w:marRight w:val="0"/>
          <w:marTop w:val="0"/>
          <w:marBottom w:val="0"/>
          <w:divBdr>
            <w:top w:val="none" w:sz="0" w:space="0" w:color="auto"/>
            <w:left w:val="none" w:sz="0" w:space="0" w:color="auto"/>
            <w:bottom w:val="none" w:sz="0" w:space="0" w:color="auto"/>
            <w:right w:val="none" w:sz="0" w:space="0" w:color="auto"/>
          </w:divBdr>
          <w:divsChild>
            <w:div w:id="1475836508">
              <w:marLeft w:val="-225"/>
              <w:marRight w:val="-225"/>
              <w:marTop w:val="0"/>
              <w:marBottom w:val="0"/>
              <w:divBdr>
                <w:top w:val="none" w:sz="0" w:space="0" w:color="auto"/>
                <w:left w:val="none" w:sz="0" w:space="0" w:color="auto"/>
                <w:bottom w:val="none" w:sz="0" w:space="0" w:color="auto"/>
                <w:right w:val="none" w:sz="0" w:space="0" w:color="auto"/>
              </w:divBdr>
              <w:divsChild>
                <w:div w:id="964849717">
                  <w:marLeft w:val="0"/>
                  <w:marRight w:val="0"/>
                  <w:marTop w:val="0"/>
                  <w:marBottom w:val="0"/>
                  <w:divBdr>
                    <w:top w:val="none" w:sz="0" w:space="0" w:color="auto"/>
                    <w:left w:val="none" w:sz="0" w:space="0" w:color="auto"/>
                    <w:bottom w:val="none" w:sz="0" w:space="0" w:color="auto"/>
                    <w:right w:val="none" w:sz="0" w:space="0" w:color="auto"/>
                  </w:divBdr>
                  <w:divsChild>
                    <w:div w:id="1730105751">
                      <w:marLeft w:val="0"/>
                      <w:marRight w:val="0"/>
                      <w:marTop w:val="0"/>
                      <w:marBottom w:val="0"/>
                      <w:divBdr>
                        <w:top w:val="none" w:sz="0" w:space="0" w:color="auto"/>
                        <w:left w:val="none" w:sz="0" w:space="0" w:color="auto"/>
                        <w:bottom w:val="none" w:sz="0" w:space="0" w:color="auto"/>
                        <w:right w:val="none" w:sz="0" w:space="0" w:color="auto"/>
                      </w:divBdr>
                      <w:divsChild>
                        <w:div w:id="1816601698">
                          <w:marLeft w:val="0"/>
                          <w:marRight w:val="0"/>
                          <w:marTop w:val="150"/>
                          <w:marBottom w:val="150"/>
                          <w:divBdr>
                            <w:top w:val="none" w:sz="0" w:space="0" w:color="auto"/>
                            <w:left w:val="none" w:sz="0" w:space="0" w:color="auto"/>
                            <w:bottom w:val="none" w:sz="0" w:space="0" w:color="auto"/>
                            <w:right w:val="none" w:sz="0" w:space="0" w:color="auto"/>
                          </w:divBdr>
                          <w:divsChild>
                            <w:div w:id="39180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5478840">
      <w:bodyDiv w:val="1"/>
      <w:marLeft w:val="0"/>
      <w:marRight w:val="0"/>
      <w:marTop w:val="0"/>
      <w:marBottom w:val="0"/>
      <w:divBdr>
        <w:top w:val="none" w:sz="0" w:space="0" w:color="auto"/>
        <w:left w:val="none" w:sz="0" w:space="0" w:color="auto"/>
        <w:bottom w:val="none" w:sz="0" w:space="0" w:color="auto"/>
        <w:right w:val="none" w:sz="0" w:space="0" w:color="auto"/>
      </w:divBdr>
    </w:div>
    <w:div w:id="1007562339">
      <w:bodyDiv w:val="1"/>
      <w:marLeft w:val="0"/>
      <w:marRight w:val="0"/>
      <w:marTop w:val="0"/>
      <w:marBottom w:val="0"/>
      <w:divBdr>
        <w:top w:val="none" w:sz="0" w:space="0" w:color="auto"/>
        <w:left w:val="none" w:sz="0" w:space="0" w:color="auto"/>
        <w:bottom w:val="none" w:sz="0" w:space="0" w:color="auto"/>
        <w:right w:val="none" w:sz="0" w:space="0" w:color="auto"/>
      </w:divBdr>
    </w:div>
    <w:div w:id="1094326909">
      <w:bodyDiv w:val="1"/>
      <w:marLeft w:val="0"/>
      <w:marRight w:val="0"/>
      <w:marTop w:val="0"/>
      <w:marBottom w:val="0"/>
      <w:divBdr>
        <w:top w:val="none" w:sz="0" w:space="0" w:color="auto"/>
        <w:left w:val="none" w:sz="0" w:space="0" w:color="auto"/>
        <w:bottom w:val="none" w:sz="0" w:space="0" w:color="auto"/>
        <w:right w:val="none" w:sz="0" w:space="0" w:color="auto"/>
      </w:divBdr>
    </w:div>
    <w:div w:id="1178080382">
      <w:bodyDiv w:val="1"/>
      <w:marLeft w:val="0"/>
      <w:marRight w:val="0"/>
      <w:marTop w:val="0"/>
      <w:marBottom w:val="0"/>
      <w:divBdr>
        <w:top w:val="none" w:sz="0" w:space="0" w:color="auto"/>
        <w:left w:val="none" w:sz="0" w:space="0" w:color="auto"/>
        <w:bottom w:val="none" w:sz="0" w:space="0" w:color="auto"/>
        <w:right w:val="none" w:sz="0" w:space="0" w:color="auto"/>
      </w:divBdr>
    </w:div>
    <w:div w:id="1179277595">
      <w:bodyDiv w:val="1"/>
      <w:marLeft w:val="0"/>
      <w:marRight w:val="0"/>
      <w:marTop w:val="0"/>
      <w:marBottom w:val="0"/>
      <w:divBdr>
        <w:top w:val="none" w:sz="0" w:space="0" w:color="auto"/>
        <w:left w:val="none" w:sz="0" w:space="0" w:color="auto"/>
        <w:bottom w:val="none" w:sz="0" w:space="0" w:color="auto"/>
        <w:right w:val="none" w:sz="0" w:space="0" w:color="auto"/>
      </w:divBdr>
    </w:div>
    <w:div w:id="1205800180">
      <w:bodyDiv w:val="1"/>
      <w:marLeft w:val="0"/>
      <w:marRight w:val="0"/>
      <w:marTop w:val="0"/>
      <w:marBottom w:val="0"/>
      <w:divBdr>
        <w:top w:val="none" w:sz="0" w:space="0" w:color="auto"/>
        <w:left w:val="none" w:sz="0" w:space="0" w:color="auto"/>
        <w:bottom w:val="none" w:sz="0" w:space="0" w:color="auto"/>
        <w:right w:val="none" w:sz="0" w:space="0" w:color="auto"/>
      </w:divBdr>
    </w:div>
    <w:div w:id="1212689965">
      <w:bodyDiv w:val="1"/>
      <w:marLeft w:val="0"/>
      <w:marRight w:val="0"/>
      <w:marTop w:val="0"/>
      <w:marBottom w:val="0"/>
      <w:divBdr>
        <w:top w:val="none" w:sz="0" w:space="0" w:color="auto"/>
        <w:left w:val="none" w:sz="0" w:space="0" w:color="auto"/>
        <w:bottom w:val="none" w:sz="0" w:space="0" w:color="auto"/>
        <w:right w:val="none" w:sz="0" w:space="0" w:color="auto"/>
      </w:divBdr>
    </w:div>
    <w:div w:id="1222718253">
      <w:bodyDiv w:val="1"/>
      <w:marLeft w:val="0"/>
      <w:marRight w:val="0"/>
      <w:marTop w:val="0"/>
      <w:marBottom w:val="0"/>
      <w:divBdr>
        <w:top w:val="none" w:sz="0" w:space="0" w:color="auto"/>
        <w:left w:val="none" w:sz="0" w:space="0" w:color="auto"/>
        <w:bottom w:val="none" w:sz="0" w:space="0" w:color="auto"/>
        <w:right w:val="none" w:sz="0" w:space="0" w:color="auto"/>
      </w:divBdr>
    </w:div>
    <w:div w:id="1233733815">
      <w:bodyDiv w:val="1"/>
      <w:marLeft w:val="0"/>
      <w:marRight w:val="0"/>
      <w:marTop w:val="0"/>
      <w:marBottom w:val="0"/>
      <w:divBdr>
        <w:top w:val="none" w:sz="0" w:space="0" w:color="auto"/>
        <w:left w:val="none" w:sz="0" w:space="0" w:color="auto"/>
        <w:bottom w:val="none" w:sz="0" w:space="0" w:color="auto"/>
        <w:right w:val="none" w:sz="0" w:space="0" w:color="auto"/>
      </w:divBdr>
    </w:div>
    <w:div w:id="1415004779">
      <w:bodyDiv w:val="1"/>
      <w:marLeft w:val="0"/>
      <w:marRight w:val="0"/>
      <w:marTop w:val="0"/>
      <w:marBottom w:val="0"/>
      <w:divBdr>
        <w:top w:val="none" w:sz="0" w:space="0" w:color="auto"/>
        <w:left w:val="none" w:sz="0" w:space="0" w:color="auto"/>
        <w:bottom w:val="none" w:sz="0" w:space="0" w:color="auto"/>
        <w:right w:val="none" w:sz="0" w:space="0" w:color="auto"/>
      </w:divBdr>
    </w:div>
    <w:div w:id="1582987073">
      <w:bodyDiv w:val="1"/>
      <w:marLeft w:val="0"/>
      <w:marRight w:val="0"/>
      <w:marTop w:val="0"/>
      <w:marBottom w:val="0"/>
      <w:divBdr>
        <w:top w:val="none" w:sz="0" w:space="0" w:color="auto"/>
        <w:left w:val="none" w:sz="0" w:space="0" w:color="auto"/>
        <w:bottom w:val="none" w:sz="0" w:space="0" w:color="auto"/>
        <w:right w:val="none" w:sz="0" w:space="0" w:color="auto"/>
      </w:divBdr>
    </w:div>
    <w:div w:id="1819616740">
      <w:bodyDiv w:val="1"/>
      <w:marLeft w:val="0"/>
      <w:marRight w:val="0"/>
      <w:marTop w:val="0"/>
      <w:marBottom w:val="0"/>
      <w:divBdr>
        <w:top w:val="none" w:sz="0" w:space="0" w:color="auto"/>
        <w:left w:val="none" w:sz="0" w:space="0" w:color="auto"/>
        <w:bottom w:val="none" w:sz="0" w:space="0" w:color="auto"/>
        <w:right w:val="none" w:sz="0" w:space="0" w:color="auto"/>
      </w:divBdr>
    </w:div>
    <w:div w:id="1859855945">
      <w:bodyDiv w:val="1"/>
      <w:marLeft w:val="0"/>
      <w:marRight w:val="0"/>
      <w:marTop w:val="0"/>
      <w:marBottom w:val="0"/>
      <w:divBdr>
        <w:top w:val="none" w:sz="0" w:space="0" w:color="auto"/>
        <w:left w:val="none" w:sz="0" w:space="0" w:color="auto"/>
        <w:bottom w:val="none" w:sz="0" w:space="0" w:color="auto"/>
        <w:right w:val="none" w:sz="0" w:space="0" w:color="auto"/>
      </w:divBdr>
    </w:div>
    <w:div w:id="1861310714">
      <w:bodyDiv w:val="1"/>
      <w:marLeft w:val="0"/>
      <w:marRight w:val="0"/>
      <w:marTop w:val="0"/>
      <w:marBottom w:val="0"/>
      <w:divBdr>
        <w:top w:val="none" w:sz="0" w:space="0" w:color="auto"/>
        <w:left w:val="none" w:sz="0" w:space="0" w:color="auto"/>
        <w:bottom w:val="none" w:sz="0" w:space="0" w:color="auto"/>
        <w:right w:val="none" w:sz="0" w:space="0" w:color="auto"/>
      </w:divBdr>
    </w:div>
    <w:div w:id="1943487531">
      <w:bodyDiv w:val="1"/>
      <w:marLeft w:val="0"/>
      <w:marRight w:val="0"/>
      <w:marTop w:val="0"/>
      <w:marBottom w:val="0"/>
      <w:divBdr>
        <w:top w:val="none" w:sz="0" w:space="0" w:color="auto"/>
        <w:left w:val="none" w:sz="0" w:space="0" w:color="auto"/>
        <w:bottom w:val="none" w:sz="0" w:space="0" w:color="auto"/>
        <w:right w:val="none" w:sz="0" w:space="0" w:color="auto"/>
      </w:divBdr>
    </w:div>
    <w:div w:id="1955016285">
      <w:bodyDiv w:val="1"/>
      <w:marLeft w:val="0"/>
      <w:marRight w:val="0"/>
      <w:marTop w:val="0"/>
      <w:marBottom w:val="0"/>
      <w:divBdr>
        <w:top w:val="none" w:sz="0" w:space="0" w:color="auto"/>
        <w:left w:val="none" w:sz="0" w:space="0" w:color="auto"/>
        <w:bottom w:val="none" w:sz="0" w:space="0" w:color="auto"/>
        <w:right w:val="none" w:sz="0" w:space="0" w:color="auto"/>
      </w:divBdr>
    </w:div>
    <w:div w:id="1977253245">
      <w:bodyDiv w:val="1"/>
      <w:marLeft w:val="0"/>
      <w:marRight w:val="0"/>
      <w:marTop w:val="0"/>
      <w:marBottom w:val="0"/>
      <w:divBdr>
        <w:top w:val="none" w:sz="0" w:space="0" w:color="auto"/>
        <w:left w:val="none" w:sz="0" w:space="0" w:color="auto"/>
        <w:bottom w:val="none" w:sz="0" w:space="0" w:color="auto"/>
        <w:right w:val="none" w:sz="0" w:space="0" w:color="auto"/>
      </w:divBdr>
    </w:div>
    <w:div w:id="21304647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lmusselm@odu.edu" TargetMode="External"/><Relationship Id="rId18" Type="http://schemas.openxmlformats.org/officeDocument/2006/relationships/hyperlink" Target="https://www.ippc.int/core-activities/standards-setting/ispms" TargetMode="External"/><Relationship Id="rId26" Type="http://schemas.openxmlformats.org/officeDocument/2006/relationships/hyperlink" Target="http://idtools.org/id/fnw/index.php" TargetMode="External"/><Relationship Id="rId3" Type="http://schemas.openxmlformats.org/officeDocument/2006/relationships/numbering" Target="numbering.xml"/><Relationship Id="rId21" Type="http://schemas.openxmlformats.org/officeDocument/2006/relationships/hyperlink" Target="https://doi.org/10.15258/istarules.2018.02"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mailto:ippc@fao.org" TargetMode="External"/><Relationship Id="rId25" Type="http://schemas.openxmlformats.org/officeDocument/2006/relationships/image" Target="media/image4.png"/><Relationship Id="rId33"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yperlink" Target="mailto:jayaninimanthika@gmail.com" TargetMode="External"/><Relationship Id="rId20" Type="http://schemas.openxmlformats.org/officeDocument/2006/relationships/hyperlink" Target="https://www.daf.qld.gov.au/__data/assets/pdf_file/0009/67644/Witchweed-risk-assessment.pdf" TargetMode="External"/><Relationship Id="rId29" Type="http://schemas.openxmlformats.org/officeDocument/2006/relationships/hyperlink" Target="http://idtools.org/id/fnw/index.ph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oar.icrisat.org/1221/1/RA_00426.pdf" TargetMode="External"/><Relationship Id="rId32" Type="http://schemas.openxmlformats.org/officeDocument/2006/relationships/hyperlink" Target="https://commons.wikimedia.org/wiki/File:Striga_gesnerioides_(3976973632).jpg" TargetMode="External"/><Relationship Id="rId5" Type="http://schemas.openxmlformats.org/officeDocument/2006/relationships/settings" Target="settings.xml"/><Relationship Id="rId15" Type="http://schemas.openxmlformats.org/officeDocument/2006/relationships/hyperlink" Target="mailto:zrlspace@163.com" TargetMode="External"/><Relationship Id="rId23" Type="http://schemas.openxmlformats.org/officeDocument/2006/relationships/hyperlink" Target="http://www.instepp.umn.edu/sites/default/files/product/downloadable/Striga%20asiatica.pdf" TargetMode="External"/><Relationship Id="rId28" Type="http://schemas.openxmlformats.org/officeDocument/2006/relationships/image" Target="media/image5.jpg"/><Relationship Id="rId10" Type="http://schemas.openxmlformats.org/officeDocument/2006/relationships/image" Target="media/image1.jpeg"/><Relationship Id="rId19" Type="http://schemas.openxmlformats.org/officeDocument/2006/relationships/hyperlink" Target="https://www.aphis.usda.gov/publications/plant_health/2011/witchweed_parasitic_pest.pdf" TargetMode="External"/><Relationship Id="rId31" Type="http://schemas.openxmlformats.org/officeDocument/2006/relationships/image" Target="media/image7.png"/><Relationship Id="rId4" Type="http://schemas.openxmlformats.org/officeDocument/2006/relationships/styles" Target="styles.xml"/><Relationship Id="rId9" Type="http://schemas.openxmlformats.org/officeDocument/2006/relationships/hyperlink" Target="https://b.beijingbang.top/citations?user=Z8kCiZMAAAAJ&amp;hl=zh-CN&amp;oi=sra" TargetMode="External"/><Relationship Id="rId14" Type="http://schemas.openxmlformats.org/officeDocument/2006/relationships/hyperlink" Target="mailto:ruojing.wang@canada.ca" TargetMode="External"/><Relationship Id="rId22" Type="http://schemas.openxmlformats.org/officeDocument/2006/relationships/hyperlink" Target="http://www.iucngisd.org/gisd/speciesname/Striga+asiatica" TargetMode="External"/><Relationship Id="rId27" Type="http://schemas.openxmlformats.org/officeDocument/2006/relationships/hyperlink" Target="http://idtools.org/id/fnw/index.php" TargetMode="External"/><Relationship Id="rId30" Type="http://schemas.openxmlformats.org/officeDocument/2006/relationships/image" Target="media/image6.png"/><Relationship Id="rId35" Type="http://schemas.openxmlformats.org/officeDocument/2006/relationships/theme" Target="theme/theme1.xml"/><Relationship Id="rId43"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s:customSectProps>
    <s:customSectPr/>
  </s:customSectProps>
  <s:customShpExts>
    <s:customShpInfo spid="_x0000_s2049"/>
    <s:customShpInfo spid="_x0000_s1026" textRotate="1"/>
  </s:customShpExts>
</s:customData>
</file>

<file path=customXml/item2.xml><?xml version="1.0" encoding="utf-8"?>
<b:Sources xmlns="http://schemas.openxmlformats.org/officeDocument/2006/bibliography"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863BC65-264B-4D92-A272-E503B51F9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4029</Words>
  <Characters>25065</Characters>
  <Application>Microsoft Office Word</Application>
  <DocSecurity>0</DocSecurity>
  <Lines>208</Lines>
  <Paragraphs>58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FAO of the UN</Company>
  <LinksUpToDate>false</LinksUpToDate>
  <CharactersWithSpaces>29036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Moreira, Adriana (AGDI)</dc:creator>
  <cp:lastModifiedBy>Cassin, Aoife (AGDI)</cp:lastModifiedBy>
  <cp:revision>2</cp:revision>
  <cp:lastPrinted>2018-11-08T10:43:00Z</cp:lastPrinted>
  <dcterms:created xsi:type="dcterms:W3CDTF">2019-07-01T10:11:00Z</dcterms:created>
  <dcterms:modified xsi:type="dcterms:W3CDTF">2019-07-01T10:11:00Z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2052-10.1.0.7697</vt:lpwstr>
  </property>
</Properties>
</file>